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FB5" w:rsidRPr="000517EE" w:rsidRDefault="00402FB5" w:rsidP="009A7027">
      <w:pPr>
        <w:jc w:val="center"/>
        <w:rPr>
          <w:rFonts w:ascii="Times New Roman" w:hAnsi="Times New Roman" w:cs="Times New Roman"/>
          <w:sz w:val="32"/>
          <w:szCs w:val="32"/>
          <w:lang w:val="en-US"/>
        </w:rPr>
      </w:pPr>
    </w:p>
    <w:p w:rsidR="009A7027" w:rsidRPr="000517EE" w:rsidRDefault="009A7027" w:rsidP="009A7027">
      <w:pPr>
        <w:jc w:val="center"/>
        <w:rPr>
          <w:rFonts w:ascii="Times New Roman" w:hAnsi="Times New Roman" w:cs="Times New Roman"/>
          <w:sz w:val="32"/>
          <w:szCs w:val="32"/>
          <w:lang w:val="en-US"/>
        </w:rPr>
      </w:pPr>
      <w:r w:rsidRPr="000517EE">
        <w:rPr>
          <w:rFonts w:ascii="Times New Roman" w:hAnsi="Times New Roman" w:cs="Times New Roman"/>
          <w:sz w:val="32"/>
          <w:szCs w:val="32"/>
          <w:lang w:val="en-US"/>
        </w:rPr>
        <w:t>5</w:t>
      </w:r>
      <w:r w:rsidR="00517682" w:rsidRPr="000517EE">
        <w:rPr>
          <w:rFonts w:ascii="Times New Roman" w:hAnsi="Times New Roman" w:cs="Times New Roman"/>
          <w:sz w:val="32"/>
          <w:szCs w:val="32"/>
          <w:vertAlign w:val="superscript"/>
          <w:lang w:val="en-US"/>
        </w:rPr>
        <w:t>th</w:t>
      </w:r>
      <w:r w:rsidRPr="000517EE">
        <w:rPr>
          <w:rFonts w:ascii="Times New Roman" w:hAnsi="Times New Roman" w:cs="Times New Roman"/>
          <w:sz w:val="32"/>
          <w:szCs w:val="32"/>
          <w:lang w:val="en-US"/>
        </w:rPr>
        <w:t xml:space="preserve"> </w:t>
      </w:r>
      <w:r w:rsidR="00517682" w:rsidRPr="000517EE">
        <w:rPr>
          <w:rFonts w:ascii="Times New Roman" w:hAnsi="Times New Roman" w:cs="Times New Roman"/>
          <w:sz w:val="32"/>
          <w:szCs w:val="32"/>
          <w:lang w:val="en-US"/>
        </w:rPr>
        <w:t>E</w:t>
      </w:r>
      <w:r w:rsidRPr="000517EE">
        <w:rPr>
          <w:rFonts w:ascii="Times New Roman" w:hAnsi="Times New Roman" w:cs="Times New Roman"/>
          <w:sz w:val="32"/>
          <w:szCs w:val="32"/>
          <w:lang w:val="en-US"/>
        </w:rPr>
        <w:t>DITION ENIG</w:t>
      </w:r>
    </w:p>
    <w:p w:rsidR="009A7027" w:rsidRPr="000517EE" w:rsidRDefault="009A7027" w:rsidP="009A7027">
      <w:pPr>
        <w:jc w:val="center"/>
        <w:rPr>
          <w:rFonts w:ascii="Times New Roman" w:hAnsi="Times New Roman" w:cs="Times New Roman"/>
          <w:sz w:val="32"/>
          <w:szCs w:val="32"/>
          <w:lang w:val="en-US"/>
        </w:rPr>
      </w:pPr>
    </w:p>
    <w:p w:rsidR="00517682" w:rsidRPr="000517EE" w:rsidRDefault="00517682" w:rsidP="00517682">
      <w:pPr>
        <w:jc w:val="center"/>
        <w:rPr>
          <w:rFonts w:ascii="Times New Roman" w:hAnsi="Times New Roman" w:cs="Times New Roman"/>
          <w:b/>
          <w:sz w:val="32"/>
          <w:szCs w:val="32"/>
          <w:lang w:val="en-US"/>
        </w:rPr>
      </w:pPr>
      <w:r w:rsidRPr="000517EE">
        <w:rPr>
          <w:rFonts w:ascii="Times New Roman" w:hAnsi="Times New Roman" w:cs="Times New Roman"/>
          <w:b/>
          <w:sz w:val="32"/>
          <w:szCs w:val="32"/>
          <w:lang w:val="en-US"/>
        </w:rPr>
        <w:t>ENTREPRENEURSHIP AND COVID-19: NEW GROWTH OPPORTUNITIES?</w:t>
      </w:r>
    </w:p>
    <w:p w:rsidR="00517682" w:rsidRPr="000517EE" w:rsidRDefault="00517682" w:rsidP="009A7027">
      <w:pPr>
        <w:rPr>
          <w:rFonts w:ascii="Times New Roman" w:hAnsi="Times New Roman" w:cs="Times New Roman"/>
          <w:i/>
          <w:lang w:val="en-US"/>
        </w:rPr>
      </w:pPr>
    </w:p>
    <w:p w:rsidR="009A7027" w:rsidRPr="000517EE" w:rsidRDefault="009A7027" w:rsidP="009A7027">
      <w:pPr>
        <w:rPr>
          <w:rFonts w:ascii="Times New Roman" w:hAnsi="Times New Roman" w:cs="Times New Roman"/>
          <w:lang w:val="en-US"/>
        </w:rPr>
      </w:pPr>
      <w:r w:rsidRPr="000517EE">
        <w:rPr>
          <w:rFonts w:ascii="Times New Roman" w:hAnsi="Times New Roman" w:cs="Times New Roman"/>
          <w:i/>
          <w:lang w:val="en-US"/>
        </w:rPr>
        <w:t>Date</w:t>
      </w:r>
      <w:r w:rsidRPr="000517EE">
        <w:rPr>
          <w:rFonts w:ascii="Times New Roman" w:hAnsi="Times New Roman" w:cs="Times New Roman"/>
          <w:lang w:val="en-US"/>
        </w:rPr>
        <w:t xml:space="preserve">: </w:t>
      </w:r>
      <w:r w:rsidR="00517682" w:rsidRPr="000517EE">
        <w:rPr>
          <w:rFonts w:ascii="Times New Roman" w:hAnsi="Times New Roman" w:cs="Times New Roman"/>
          <w:lang w:val="en-US"/>
        </w:rPr>
        <w:t>May 23, 2023</w:t>
      </w:r>
    </w:p>
    <w:p w:rsidR="009A7027" w:rsidRPr="000517EE" w:rsidRDefault="00517682" w:rsidP="009A7027">
      <w:pPr>
        <w:rPr>
          <w:rFonts w:ascii="Times New Roman" w:hAnsi="Times New Roman" w:cs="Times New Roman"/>
          <w:lang w:val="en-US"/>
        </w:rPr>
      </w:pPr>
      <w:r w:rsidRPr="000517EE">
        <w:rPr>
          <w:rFonts w:ascii="Times New Roman" w:hAnsi="Times New Roman" w:cs="Times New Roman"/>
          <w:i/>
          <w:lang w:val="en-US"/>
        </w:rPr>
        <w:t>Place</w:t>
      </w:r>
      <w:r w:rsidR="009A7027" w:rsidRPr="000517EE">
        <w:rPr>
          <w:rFonts w:ascii="Times New Roman" w:hAnsi="Times New Roman" w:cs="Times New Roman"/>
          <w:lang w:val="en-US"/>
        </w:rPr>
        <w:t xml:space="preserve">: EDC Paris Business School, 74/80 rue Roque de </w:t>
      </w:r>
      <w:proofErr w:type="spellStart"/>
      <w:r w:rsidR="009A7027" w:rsidRPr="000517EE">
        <w:rPr>
          <w:rFonts w:ascii="Times New Roman" w:hAnsi="Times New Roman" w:cs="Times New Roman"/>
          <w:lang w:val="en-US"/>
        </w:rPr>
        <w:t>Fillol</w:t>
      </w:r>
      <w:proofErr w:type="spellEnd"/>
      <w:r w:rsidR="009A7027" w:rsidRPr="000517EE">
        <w:rPr>
          <w:rFonts w:ascii="Times New Roman" w:hAnsi="Times New Roman" w:cs="Times New Roman"/>
          <w:lang w:val="en-US"/>
        </w:rPr>
        <w:t xml:space="preserve">, 92800 </w:t>
      </w:r>
      <w:proofErr w:type="spellStart"/>
      <w:r w:rsidR="009A7027" w:rsidRPr="000517EE">
        <w:rPr>
          <w:rFonts w:ascii="Times New Roman" w:hAnsi="Times New Roman" w:cs="Times New Roman"/>
          <w:lang w:val="en-US"/>
        </w:rPr>
        <w:t>Puteaux</w:t>
      </w:r>
      <w:proofErr w:type="spellEnd"/>
    </w:p>
    <w:p w:rsidR="009A7027" w:rsidRDefault="00892E3E">
      <w:pPr>
        <w:rPr>
          <w:rFonts w:ascii="Times New Roman" w:hAnsi="Times New Roman" w:cs="Times New Roman"/>
          <w:lang w:val="en-US"/>
        </w:rPr>
      </w:pPr>
      <w:r w:rsidRPr="00892E3E">
        <w:rPr>
          <w:rFonts w:ascii="Times New Roman" w:hAnsi="Times New Roman" w:cs="Times New Roman"/>
          <w:i/>
          <w:lang w:val="en-US"/>
        </w:rPr>
        <w:t>Research laboratory:</w:t>
      </w:r>
      <w:r>
        <w:rPr>
          <w:rFonts w:ascii="Times New Roman" w:hAnsi="Times New Roman" w:cs="Times New Roman"/>
          <w:lang w:val="en-US"/>
        </w:rPr>
        <w:t xml:space="preserve"> OCRE</w:t>
      </w:r>
    </w:p>
    <w:p w:rsidR="00892E3E" w:rsidRDefault="00892E3E">
      <w:pPr>
        <w:rPr>
          <w:rFonts w:ascii="Times New Roman" w:hAnsi="Times New Roman" w:cs="Times New Roman"/>
          <w:lang w:val="en-US"/>
        </w:rPr>
      </w:pPr>
      <w:r w:rsidRPr="00892E3E">
        <w:rPr>
          <w:rFonts w:ascii="Times New Roman" w:hAnsi="Times New Roman" w:cs="Times New Roman"/>
          <w:noProof/>
          <w:lang w:val="en-US"/>
        </w:rPr>
        <w:drawing>
          <wp:anchor distT="0" distB="0" distL="114300" distR="114300" simplePos="0" relativeHeight="251660288" behindDoc="0" locked="0" layoutInCell="1" allowOverlap="1" wp14:anchorId="635BC85F" wp14:editId="5322D4CA">
            <wp:simplePos x="0" y="0"/>
            <wp:positionH relativeFrom="margin">
              <wp:posOffset>3291840</wp:posOffset>
            </wp:positionH>
            <wp:positionV relativeFrom="margin">
              <wp:posOffset>1908810</wp:posOffset>
            </wp:positionV>
            <wp:extent cx="2006600" cy="8636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CRE.png"/>
                    <pic:cNvPicPr/>
                  </pic:nvPicPr>
                  <pic:blipFill>
                    <a:blip r:embed="rId8">
                      <a:extLst>
                        <a:ext uri="{28A0092B-C50C-407E-A947-70E740481C1C}">
                          <a14:useLocalDpi xmlns:a14="http://schemas.microsoft.com/office/drawing/2010/main" val="0"/>
                        </a:ext>
                      </a:extLst>
                    </a:blip>
                    <a:stretch>
                      <a:fillRect/>
                    </a:stretch>
                  </pic:blipFill>
                  <pic:spPr>
                    <a:xfrm>
                      <a:off x="0" y="0"/>
                      <a:ext cx="2006600" cy="863600"/>
                    </a:xfrm>
                    <a:prstGeom prst="rect">
                      <a:avLst/>
                    </a:prstGeom>
                  </pic:spPr>
                </pic:pic>
              </a:graphicData>
            </a:graphic>
            <wp14:sizeRelH relativeFrom="margin">
              <wp14:pctWidth>0</wp14:pctWidth>
            </wp14:sizeRelH>
            <wp14:sizeRelV relativeFrom="margin">
              <wp14:pctHeight>0</wp14:pctHeight>
            </wp14:sizeRelV>
          </wp:anchor>
        </w:drawing>
      </w:r>
      <w:r w:rsidRPr="00892E3E">
        <w:rPr>
          <w:rFonts w:ascii="Times New Roman" w:hAnsi="Times New Roman" w:cs="Times New Roman"/>
          <w:noProof/>
          <w:lang w:val="en-US"/>
        </w:rPr>
        <w:drawing>
          <wp:anchor distT="0" distB="0" distL="114300" distR="114300" simplePos="0" relativeHeight="251659264" behindDoc="0" locked="0" layoutInCell="1" allowOverlap="1" wp14:anchorId="08C17523" wp14:editId="00B7870D">
            <wp:simplePos x="0" y="0"/>
            <wp:positionH relativeFrom="margin">
              <wp:posOffset>371325</wp:posOffset>
            </wp:positionH>
            <wp:positionV relativeFrom="margin">
              <wp:posOffset>2024380</wp:posOffset>
            </wp:positionV>
            <wp:extent cx="2565400" cy="557530"/>
            <wp:effectExtent l="0" t="0" r="0" b="127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EDC.png"/>
                    <pic:cNvPicPr/>
                  </pic:nvPicPr>
                  <pic:blipFill>
                    <a:blip r:embed="rId9">
                      <a:extLst>
                        <a:ext uri="{28A0092B-C50C-407E-A947-70E740481C1C}">
                          <a14:useLocalDpi xmlns:a14="http://schemas.microsoft.com/office/drawing/2010/main" val="0"/>
                        </a:ext>
                      </a:extLst>
                    </a:blip>
                    <a:stretch>
                      <a:fillRect/>
                    </a:stretch>
                  </pic:blipFill>
                  <pic:spPr>
                    <a:xfrm>
                      <a:off x="0" y="0"/>
                      <a:ext cx="2565400" cy="557530"/>
                    </a:xfrm>
                    <a:prstGeom prst="rect">
                      <a:avLst/>
                    </a:prstGeom>
                  </pic:spPr>
                </pic:pic>
              </a:graphicData>
            </a:graphic>
            <wp14:sizeRelH relativeFrom="margin">
              <wp14:pctWidth>0</wp14:pctWidth>
            </wp14:sizeRelH>
            <wp14:sizeRelV relativeFrom="margin">
              <wp14:pctHeight>0</wp14:pctHeight>
            </wp14:sizeRelV>
          </wp:anchor>
        </w:drawing>
      </w:r>
    </w:p>
    <w:p w:rsidR="00892E3E" w:rsidRPr="000517EE" w:rsidRDefault="00892E3E">
      <w:pPr>
        <w:rPr>
          <w:rFonts w:ascii="Times New Roman" w:hAnsi="Times New Roman" w:cs="Times New Roman"/>
          <w:lang w:val="en-US"/>
        </w:rPr>
      </w:pPr>
    </w:p>
    <w:p w:rsidR="00892E3E" w:rsidRDefault="00892E3E" w:rsidP="009A7027">
      <w:pPr>
        <w:jc w:val="center"/>
        <w:rPr>
          <w:rFonts w:ascii="Times New Roman" w:hAnsi="Times New Roman" w:cs="Times New Roman"/>
          <w:b/>
          <w:sz w:val="30"/>
          <w:szCs w:val="30"/>
          <w:lang w:val="en-US"/>
        </w:rPr>
      </w:pPr>
    </w:p>
    <w:p w:rsidR="00892E3E" w:rsidRDefault="00892E3E" w:rsidP="009A7027">
      <w:pPr>
        <w:jc w:val="center"/>
        <w:rPr>
          <w:rFonts w:ascii="Times New Roman" w:hAnsi="Times New Roman" w:cs="Times New Roman"/>
          <w:b/>
          <w:sz w:val="30"/>
          <w:szCs w:val="30"/>
          <w:lang w:val="en-US"/>
        </w:rPr>
      </w:pPr>
    </w:p>
    <w:p w:rsidR="00892E3E" w:rsidRDefault="00892E3E" w:rsidP="009A7027">
      <w:pPr>
        <w:jc w:val="center"/>
        <w:rPr>
          <w:rFonts w:ascii="Times New Roman" w:hAnsi="Times New Roman" w:cs="Times New Roman"/>
          <w:b/>
          <w:sz w:val="30"/>
          <w:szCs w:val="30"/>
          <w:lang w:val="en-US"/>
        </w:rPr>
      </w:pPr>
    </w:p>
    <w:p w:rsidR="009A7027" w:rsidRPr="000517EE" w:rsidRDefault="00517682" w:rsidP="009A7027">
      <w:pPr>
        <w:jc w:val="center"/>
        <w:rPr>
          <w:rFonts w:ascii="Times New Roman" w:hAnsi="Times New Roman" w:cs="Times New Roman"/>
          <w:b/>
          <w:sz w:val="30"/>
          <w:szCs w:val="30"/>
          <w:lang w:val="en-US"/>
        </w:rPr>
      </w:pPr>
      <w:r w:rsidRPr="000517EE">
        <w:rPr>
          <w:rFonts w:ascii="Times New Roman" w:hAnsi="Times New Roman" w:cs="Times New Roman"/>
          <w:b/>
          <w:sz w:val="30"/>
          <w:szCs w:val="30"/>
          <w:lang w:val="en-US"/>
        </w:rPr>
        <w:t>Call for papers</w:t>
      </w:r>
    </w:p>
    <w:p w:rsidR="009A7027" w:rsidRPr="000517EE" w:rsidRDefault="009A7027">
      <w:pPr>
        <w:rPr>
          <w:rFonts w:ascii="Times New Roman" w:hAnsi="Times New Roman" w:cs="Times New Roman"/>
          <w:lang w:val="en-US"/>
        </w:rPr>
      </w:pPr>
    </w:p>
    <w:p w:rsidR="009A7027" w:rsidRPr="000517EE" w:rsidRDefault="009A7027" w:rsidP="009A7027">
      <w:pPr>
        <w:rPr>
          <w:rFonts w:ascii="Times New Roman" w:hAnsi="Times New Roman" w:cs="Times New Roman"/>
          <w:lang w:val="en-US"/>
        </w:rPr>
      </w:pPr>
      <w:r w:rsidRPr="000517EE">
        <w:rPr>
          <w:rFonts w:ascii="Times New Roman" w:hAnsi="Times New Roman" w:cs="Times New Roman"/>
          <w:b/>
          <w:lang w:val="en-US"/>
        </w:rPr>
        <w:t>Pr</w:t>
      </w:r>
      <w:r w:rsidR="00517682" w:rsidRPr="000517EE">
        <w:rPr>
          <w:rFonts w:ascii="Times New Roman" w:hAnsi="Times New Roman" w:cs="Times New Roman"/>
          <w:b/>
          <w:lang w:val="en-US"/>
        </w:rPr>
        <w:t>e</w:t>
      </w:r>
      <w:r w:rsidRPr="000517EE">
        <w:rPr>
          <w:rFonts w:ascii="Times New Roman" w:hAnsi="Times New Roman" w:cs="Times New Roman"/>
          <w:b/>
          <w:lang w:val="en-US"/>
        </w:rPr>
        <w:t xml:space="preserve">sentation </w:t>
      </w:r>
    </w:p>
    <w:p w:rsidR="009A7027" w:rsidRPr="000517EE" w:rsidRDefault="009A7027" w:rsidP="009A7027">
      <w:pPr>
        <w:rPr>
          <w:rFonts w:ascii="Times New Roman" w:hAnsi="Times New Roman" w:cs="Times New Roman"/>
          <w:lang w:val="en-US"/>
        </w:rPr>
      </w:pPr>
    </w:p>
    <w:p w:rsidR="00C20370" w:rsidRPr="000517EE" w:rsidRDefault="00517682" w:rsidP="009A7027">
      <w:pPr>
        <w:jc w:val="both"/>
        <w:rPr>
          <w:rFonts w:ascii="Times New Roman" w:hAnsi="Times New Roman" w:cs="Times New Roman"/>
          <w:lang w:val="en-US"/>
        </w:rPr>
      </w:pPr>
      <w:r w:rsidRPr="000517EE">
        <w:rPr>
          <w:rFonts w:ascii="Times New Roman" w:hAnsi="Times New Roman" w:cs="Times New Roman"/>
          <w:lang w:val="en-US"/>
        </w:rPr>
        <w:t xml:space="preserve">On March 11, 2020, the World Health Organization (WHO) declared COVID-19 a pandemic. Since that date, our lives have experienced major upheavals; curfew, confinement and telework then punctuated our respective daily lives. If these conditions have had an influence on our social life (Mena et al. 2022), they have also strongly affected economic life (Tang et al., 2021; </w:t>
      </w:r>
      <w:proofErr w:type="spellStart"/>
      <w:r w:rsidRPr="000517EE">
        <w:rPr>
          <w:rFonts w:ascii="Times New Roman" w:hAnsi="Times New Roman" w:cs="Times New Roman"/>
          <w:lang w:val="en-US"/>
        </w:rPr>
        <w:t>Khlystova</w:t>
      </w:r>
      <w:proofErr w:type="spellEnd"/>
      <w:r w:rsidRPr="000517EE">
        <w:rPr>
          <w:rFonts w:ascii="Times New Roman" w:hAnsi="Times New Roman" w:cs="Times New Roman"/>
          <w:lang w:val="en-US"/>
        </w:rPr>
        <w:t xml:space="preserve"> et al., 2022). According to the OECD (2021a), the pandemic and the associated restrictions have led to the most serious global recession for almost a century: the GDP of the countries of the OECD zone, for example, fell by 1.8% in the first quarter of 2020, then 10.6% during the second. This unprecedented recession has also had a singular influence on entrepreneurial activity. Indeed, among the SMEs that remained open from May to December 2020, between 55% and 70% recorded a drop in their turnover (OECD, 2021b).</w:t>
      </w:r>
    </w:p>
    <w:p w:rsidR="00517682" w:rsidRPr="000517EE" w:rsidRDefault="00517682" w:rsidP="009A7027">
      <w:pPr>
        <w:jc w:val="both"/>
        <w:rPr>
          <w:rFonts w:ascii="Times New Roman" w:hAnsi="Times New Roman" w:cs="Times New Roman"/>
          <w:lang w:val="en-US"/>
        </w:rPr>
      </w:pPr>
    </w:p>
    <w:p w:rsidR="006479C9" w:rsidRDefault="00517682" w:rsidP="003D6FE5">
      <w:pPr>
        <w:jc w:val="both"/>
        <w:rPr>
          <w:rFonts w:ascii="Times New Roman" w:hAnsi="Times New Roman" w:cs="Times New Roman"/>
          <w:lang w:val="en-US"/>
        </w:rPr>
      </w:pPr>
      <w:r w:rsidRPr="000517EE">
        <w:rPr>
          <w:rFonts w:ascii="Times New Roman" w:hAnsi="Times New Roman" w:cs="Times New Roman"/>
          <w:lang w:val="en-US"/>
        </w:rPr>
        <w:t xml:space="preserve">France was also seriously affected by this unprecedented crisis. In 2020, French GDP decreased by 7.9% while the added value of companies decreased by 8.1% (INSEE, 2021). This deterioration of the indicators is explained in particular by the confinements and the evolving measures (curfews and travel restrictions). The first lockdown was a shock for all sectors; the cessation of activities was sometimes sudden and the managers of SMEs could not anticipate it. The second lockdown also had significant repercussions. However, some sectors were strongly affected (accommodation and catering), while others took advantage of this period to develop (home delivery) (INSEE, 2021). More broadly, in 2020, the total number of business creations in France reached a new record with 848,200 creations, i.e. 4% more than in 2019 – and this despite the health crisis linked to the COVID-19 pandemic. (INSEE first, 2021). This finding underlines that while the pandemic has been a brake on economic activity, it has also brought new opportunities (Liguori and Winkler, 2020; Messeghem et al., 2022) – i.e. new needs allowing to develop alternative entrepreneurship (sustainable, social, hybrid, etc.) and to generate a profit (Hansen et al., 2011). The opportunities brought about by the health crisis are particularly linked to the digital transition (OECD, 2021a). </w:t>
      </w:r>
    </w:p>
    <w:p w:rsidR="006479C9" w:rsidRDefault="006479C9" w:rsidP="003D6FE5">
      <w:pPr>
        <w:jc w:val="both"/>
        <w:rPr>
          <w:rFonts w:ascii="Times New Roman" w:hAnsi="Times New Roman" w:cs="Times New Roman"/>
          <w:lang w:val="en-US"/>
        </w:rPr>
      </w:pPr>
    </w:p>
    <w:p w:rsidR="006479C9" w:rsidRDefault="006479C9" w:rsidP="003D6FE5">
      <w:pPr>
        <w:jc w:val="both"/>
        <w:rPr>
          <w:rFonts w:ascii="Times New Roman" w:hAnsi="Times New Roman" w:cs="Times New Roman"/>
          <w:lang w:val="en-US"/>
        </w:rPr>
      </w:pPr>
    </w:p>
    <w:p w:rsidR="00FE298E" w:rsidRPr="000517EE" w:rsidRDefault="00517682" w:rsidP="003D6FE5">
      <w:pPr>
        <w:jc w:val="both"/>
        <w:rPr>
          <w:rFonts w:ascii="Times New Roman" w:hAnsi="Times New Roman" w:cs="Times New Roman"/>
          <w:lang w:val="en-US"/>
        </w:rPr>
      </w:pPr>
      <w:r w:rsidRPr="000517EE">
        <w:rPr>
          <w:rFonts w:ascii="Times New Roman" w:hAnsi="Times New Roman" w:cs="Times New Roman"/>
          <w:lang w:val="en-US"/>
        </w:rPr>
        <w:t>Indeed, many SMEs had to quickly change their business model (Sharma et al., 2022), in particular by integrating dematerialization and online sales (OECD, 2021b). Exploiting these opportunities then enabled some SMEs to bounce back and use the crisis as a lever for growth (</w:t>
      </w:r>
      <w:proofErr w:type="spellStart"/>
      <w:r w:rsidRPr="000517EE">
        <w:rPr>
          <w:rFonts w:ascii="Times New Roman" w:hAnsi="Times New Roman" w:cs="Times New Roman"/>
          <w:lang w:val="en-US"/>
        </w:rPr>
        <w:t>Calabrò</w:t>
      </w:r>
      <w:proofErr w:type="spellEnd"/>
      <w:r w:rsidRPr="000517EE">
        <w:rPr>
          <w:rFonts w:ascii="Times New Roman" w:hAnsi="Times New Roman" w:cs="Times New Roman"/>
          <w:lang w:val="en-US"/>
        </w:rPr>
        <w:t xml:space="preserve"> et al., 2021).</w:t>
      </w:r>
      <w:r w:rsidR="00892E3E">
        <w:rPr>
          <w:rFonts w:ascii="Times New Roman" w:hAnsi="Times New Roman" w:cs="Times New Roman"/>
          <w:lang w:val="en-US"/>
        </w:rPr>
        <w:t xml:space="preserve"> </w:t>
      </w:r>
      <w:r w:rsidRPr="000517EE">
        <w:rPr>
          <w:rFonts w:ascii="Times New Roman" w:hAnsi="Times New Roman" w:cs="Times New Roman"/>
          <w:lang w:val="en-US"/>
        </w:rPr>
        <w:t>In the entrepreneurship literature, recent work has also focused on the consequences of the crisis (</w:t>
      </w:r>
      <w:proofErr w:type="spellStart"/>
      <w:r w:rsidRPr="000517EE">
        <w:rPr>
          <w:rFonts w:ascii="Times New Roman" w:hAnsi="Times New Roman" w:cs="Times New Roman"/>
          <w:lang w:val="en-US"/>
        </w:rPr>
        <w:t>Gregurec</w:t>
      </w:r>
      <w:proofErr w:type="spellEnd"/>
      <w:r w:rsidRPr="000517EE">
        <w:rPr>
          <w:rFonts w:ascii="Times New Roman" w:hAnsi="Times New Roman" w:cs="Times New Roman"/>
          <w:lang w:val="en-US"/>
        </w:rPr>
        <w:t xml:space="preserve"> et al., 2021; </w:t>
      </w:r>
      <w:proofErr w:type="spellStart"/>
      <w:r w:rsidRPr="000517EE">
        <w:rPr>
          <w:rFonts w:ascii="Times New Roman" w:hAnsi="Times New Roman" w:cs="Times New Roman"/>
          <w:lang w:val="en-US"/>
        </w:rPr>
        <w:t>Belitski</w:t>
      </w:r>
      <w:proofErr w:type="spellEnd"/>
      <w:r w:rsidRPr="000517EE">
        <w:rPr>
          <w:rFonts w:ascii="Times New Roman" w:hAnsi="Times New Roman" w:cs="Times New Roman"/>
          <w:lang w:val="en-US"/>
        </w:rPr>
        <w:t xml:space="preserve"> et al., 2022; Newman et al., 2022) and on the resilience capacity of SMEs (Académie Entrepreneurship and Innovation, 2020; Janssen et al., 2021; Sharma et al., 2022). The question of the pursuit of opportunities has ultimately been little explored in this specific context (Lungu et al., 2021), while opportunities contribute to strategic renewal and the maintenance of competitive advantages (</w:t>
      </w:r>
      <w:proofErr w:type="spellStart"/>
      <w:r w:rsidRPr="000517EE">
        <w:rPr>
          <w:rFonts w:ascii="Times New Roman" w:hAnsi="Times New Roman" w:cs="Times New Roman"/>
          <w:lang w:val="en-US"/>
        </w:rPr>
        <w:t>Chabaud</w:t>
      </w:r>
      <w:proofErr w:type="spellEnd"/>
      <w:r w:rsidRPr="000517EE">
        <w:rPr>
          <w:rFonts w:ascii="Times New Roman" w:hAnsi="Times New Roman" w:cs="Times New Roman"/>
          <w:lang w:val="en-US"/>
        </w:rPr>
        <w:t xml:space="preserve"> and Messeghem, 2010). To fill this gap, we propose to study the COVID-19 crisis as a generator of entrepreneurial opportunities. In view of the recommendations of </w:t>
      </w:r>
      <w:proofErr w:type="spellStart"/>
      <w:r w:rsidRPr="000517EE">
        <w:rPr>
          <w:rFonts w:ascii="Times New Roman" w:hAnsi="Times New Roman" w:cs="Times New Roman"/>
          <w:lang w:val="en-US"/>
        </w:rPr>
        <w:t>Kuckertz</w:t>
      </w:r>
      <w:proofErr w:type="spellEnd"/>
      <w:r w:rsidRPr="000517EE">
        <w:rPr>
          <w:rFonts w:ascii="Times New Roman" w:hAnsi="Times New Roman" w:cs="Times New Roman"/>
          <w:lang w:val="en-US"/>
        </w:rPr>
        <w:t xml:space="preserve"> and </w:t>
      </w:r>
      <w:proofErr w:type="spellStart"/>
      <w:r w:rsidRPr="000517EE">
        <w:rPr>
          <w:rFonts w:ascii="Times New Roman" w:hAnsi="Times New Roman" w:cs="Times New Roman"/>
          <w:lang w:val="en-US"/>
        </w:rPr>
        <w:t>Brändle</w:t>
      </w:r>
      <w:proofErr w:type="spellEnd"/>
      <w:r w:rsidRPr="000517EE">
        <w:rPr>
          <w:rFonts w:ascii="Times New Roman" w:hAnsi="Times New Roman" w:cs="Times New Roman"/>
          <w:lang w:val="en-US"/>
        </w:rPr>
        <w:t xml:space="preserve"> (2022), we highlight three areas of research:</w:t>
      </w:r>
    </w:p>
    <w:p w:rsidR="00517682" w:rsidRPr="000517EE" w:rsidRDefault="00517682" w:rsidP="003D6FE5">
      <w:pPr>
        <w:jc w:val="both"/>
        <w:rPr>
          <w:rFonts w:ascii="Times New Roman" w:hAnsi="Times New Roman" w:cs="Times New Roman"/>
          <w:lang w:val="en-US"/>
        </w:rPr>
      </w:pPr>
    </w:p>
    <w:p w:rsidR="00517682" w:rsidRPr="00622547" w:rsidRDefault="00517682" w:rsidP="00622547">
      <w:pPr>
        <w:pStyle w:val="Paragraphedeliste"/>
        <w:numPr>
          <w:ilvl w:val="0"/>
          <w:numId w:val="8"/>
        </w:numPr>
        <w:jc w:val="both"/>
        <w:rPr>
          <w:rFonts w:ascii="Times New Roman" w:hAnsi="Times New Roman" w:cs="Times New Roman"/>
          <w:lang w:val="en-US"/>
        </w:rPr>
      </w:pPr>
      <w:r w:rsidRPr="000517EE">
        <w:rPr>
          <w:rFonts w:ascii="Times New Roman" w:hAnsi="Times New Roman" w:cs="Times New Roman"/>
          <w:b/>
          <w:lang w:val="en-US"/>
        </w:rPr>
        <w:t>Entrepreneurial opportunities and COVID-19</w:t>
      </w:r>
      <w:r w:rsidRPr="000517EE">
        <w:rPr>
          <w:rFonts w:ascii="Times New Roman" w:hAnsi="Times New Roman" w:cs="Times New Roman"/>
          <w:lang w:val="en-US"/>
        </w:rPr>
        <w:t>: the health crisis has brought new opportunities as new needs have emerged. However, the conditions for the emergence of these opportunities are still unclear. The objective is to highlight the contextual determinants that favored the creation or discovery (Alvarez and Barney, 2007) of new opportunities. This highlights, for example, the role of public authorities (</w:t>
      </w:r>
      <w:proofErr w:type="spellStart"/>
      <w:r w:rsidRPr="000517EE">
        <w:rPr>
          <w:rFonts w:ascii="Times New Roman" w:hAnsi="Times New Roman" w:cs="Times New Roman"/>
          <w:lang w:val="en-US"/>
        </w:rPr>
        <w:t>Narula</w:t>
      </w:r>
      <w:proofErr w:type="spellEnd"/>
      <w:r w:rsidRPr="000517EE">
        <w:rPr>
          <w:rFonts w:ascii="Times New Roman" w:hAnsi="Times New Roman" w:cs="Times New Roman"/>
          <w:lang w:val="en-US"/>
        </w:rPr>
        <w:t xml:space="preserve">, 2020). In France, what has been the influence of restrictive measures (travel restrictions and curfews) on entrepreneurship? Have the two confinements changed entrepreneurial commitment? The question of opportunities also leads to adopting a procedural approach. For Shane and Venkataraman (2000), opportunity pursuit includes the identification, evaluation and exploitation of opportunities. Since the 2000s, this process has been widely studied in general entrepreneurship (Chen and Liu, 2020; De </w:t>
      </w:r>
      <w:proofErr w:type="spellStart"/>
      <w:r w:rsidRPr="000517EE">
        <w:rPr>
          <w:rFonts w:ascii="Times New Roman" w:hAnsi="Times New Roman" w:cs="Times New Roman"/>
          <w:lang w:val="en-US"/>
        </w:rPr>
        <w:t>Massis</w:t>
      </w:r>
      <w:proofErr w:type="spellEnd"/>
      <w:r w:rsidRPr="000517EE">
        <w:rPr>
          <w:rFonts w:ascii="Times New Roman" w:hAnsi="Times New Roman" w:cs="Times New Roman"/>
          <w:lang w:val="en-US"/>
        </w:rPr>
        <w:t xml:space="preserve"> et al. 2021; Healey et al. 2021). Researchers have highlighted key elements to better understand the drivers of opportunity pursuit. However, little work has been carried out in a particularly uncertain context, such as that of the COVID-19 crisis. The idea is then to better understand how an entrepreneur identifies, evaluates and exploits entrepreneurial opportunities in a crisis situation. The upstream phase (identification and evaluation) can lead to exploring entrepreneurial vigilance (Kirzner, 1973; Tang et al., 2012; Bilal et al., 2022)</w:t>
      </w:r>
      <w:r w:rsidR="00622547">
        <w:rPr>
          <w:rFonts w:ascii="Times New Roman" w:hAnsi="Times New Roman" w:cs="Times New Roman"/>
          <w:lang w:val="en-US"/>
        </w:rPr>
        <w:t>, while the</w:t>
      </w:r>
      <w:r w:rsidRPr="000517EE">
        <w:rPr>
          <w:rFonts w:ascii="Times New Roman" w:hAnsi="Times New Roman" w:cs="Times New Roman"/>
          <w:lang w:val="en-US"/>
        </w:rPr>
        <w:t xml:space="preserve"> </w:t>
      </w:r>
      <w:r w:rsidRPr="00622547">
        <w:rPr>
          <w:rFonts w:ascii="Times New Roman" w:hAnsi="Times New Roman" w:cs="Times New Roman"/>
          <w:lang w:val="en-US"/>
        </w:rPr>
        <w:t xml:space="preserve">downstream phase (operation) suggests revisiting the effects of entrepreneurial orientation (Covin and Slevin, 1989; Wales et al., 2020; Liu and Xi, 2022). </w:t>
      </w:r>
    </w:p>
    <w:p w:rsidR="00517682" w:rsidRPr="000517EE" w:rsidRDefault="00517682" w:rsidP="00517682">
      <w:pPr>
        <w:jc w:val="both"/>
        <w:rPr>
          <w:rFonts w:ascii="Times New Roman" w:hAnsi="Times New Roman" w:cs="Times New Roman"/>
          <w:lang w:val="en-US"/>
        </w:rPr>
      </w:pPr>
    </w:p>
    <w:p w:rsidR="006479C9" w:rsidRPr="006479C9" w:rsidRDefault="00517682" w:rsidP="006479C9">
      <w:pPr>
        <w:pStyle w:val="Paragraphedeliste"/>
        <w:numPr>
          <w:ilvl w:val="0"/>
          <w:numId w:val="8"/>
        </w:numPr>
        <w:jc w:val="both"/>
        <w:rPr>
          <w:rFonts w:ascii="Times New Roman" w:hAnsi="Times New Roman" w:cs="Times New Roman"/>
          <w:lang w:val="en-US"/>
        </w:rPr>
      </w:pPr>
      <w:r w:rsidRPr="003D0AAA">
        <w:rPr>
          <w:rFonts w:ascii="Times New Roman" w:hAnsi="Times New Roman" w:cs="Times New Roman"/>
          <w:b/>
          <w:lang w:val="en-US"/>
        </w:rPr>
        <w:t>New modes of entrepreneurship in times of crisis</w:t>
      </w:r>
      <w:r w:rsidRPr="000517EE">
        <w:rPr>
          <w:rFonts w:ascii="Times New Roman" w:hAnsi="Times New Roman" w:cs="Times New Roman"/>
          <w:lang w:val="en-US"/>
        </w:rPr>
        <w:t>: the health crisis has amplified entrepreneurial dynamics. For example, it has boosted digital entrepreneurship (</w:t>
      </w:r>
      <w:proofErr w:type="spellStart"/>
      <w:r w:rsidRPr="000517EE">
        <w:rPr>
          <w:rFonts w:ascii="Times New Roman" w:hAnsi="Times New Roman" w:cs="Times New Roman"/>
          <w:lang w:val="en-US"/>
        </w:rPr>
        <w:t>Ratten</w:t>
      </w:r>
      <w:proofErr w:type="spellEnd"/>
      <w:r w:rsidRPr="000517EE">
        <w:rPr>
          <w:rFonts w:ascii="Times New Roman" w:hAnsi="Times New Roman" w:cs="Times New Roman"/>
          <w:lang w:val="en-US"/>
        </w:rPr>
        <w:t>, 2021), pushing many SMEs on the path to digitalization (OECD, 2021a). Social entrepreneurship (</w:t>
      </w:r>
      <w:proofErr w:type="spellStart"/>
      <w:r w:rsidRPr="000517EE">
        <w:rPr>
          <w:rFonts w:ascii="Times New Roman" w:hAnsi="Times New Roman" w:cs="Times New Roman"/>
          <w:lang w:val="en-US"/>
        </w:rPr>
        <w:t>Bacq</w:t>
      </w:r>
      <w:proofErr w:type="spellEnd"/>
      <w:r w:rsidRPr="000517EE">
        <w:rPr>
          <w:rFonts w:ascii="Times New Roman" w:hAnsi="Times New Roman" w:cs="Times New Roman"/>
          <w:lang w:val="en-US"/>
        </w:rPr>
        <w:t xml:space="preserve"> and Lumpkin, 2021) has also seen a boom, as the majority of French entrepreneurs have prioritized the social and/or environmental impact of their business. Finally, necessity entrepreneurship (</w:t>
      </w:r>
      <w:proofErr w:type="spellStart"/>
      <w:r w:rsidRPr="000517EE">
        <w:rPr>
          <w:rFonts w:ascii="Times New Roman" w:hAnsi="Times New Roman" w:cs="Times New Roman"/>
          <w:lang w:val="en-US"/>
        </w:rPr>
        <w:t>Kuratko</w:t>
      </w:r>
      <w:proofErr w:type="spellEnd"/>
      <w:r w:rsidRPr="000517EE">
        <w:rPr>
          <w:rFonts w:ascii="Times New Roman" w:hAnsi="Times New Roman" w:cs="Times New Roman"/>
          <w:lang w:val="en-US"/>
        </w:rPr>
        <w:t xml:space="preserve"> and </w:t>
      </w:r>
      <w:proofErr w:type="spellStart"/>
      <w:r w:rsidRPr="000517EE">
        <w:rPr>
          <w:rFonts w:ascii="Times New Roman" w:hAnsi="Times New Roman" w:cs="Times New Roman"/>
          <w:lang w:val="en-US"/>
        </w:rPr>
        <w:t>Audretsch</w:t>
      </w:r>
      <w:proofErr w:type="spellEnd"/>
      <w:r w:rsidRPr="000517EE">
        <w:rPr>
          <w:rFonts w:ascii="Times New Roman" w:hAnsi="Times New Roman" w:cs="Times New Roman"/>
          <w:lang w:val="en-US"/>
        </w:rPr>
        <w:t xml:space="preserve">, 2022) and hybrid entrepreneurship (Demir et al., 2022) have also been revived, as the first confinement led to the implementation of partial unemployment in all sectors ( DARES, 2021). While female entrepreneurship still needs to be stimulated, entrepreneurial activity in general has boomed during the health crisis. In this context, should we face a renewal of entrepreneurial commitment? Are there new entry or exit strategies in entrepreneurship? Should entrepreneurs revisit their postures to create value (economic, social or environmental)? </w:t>
      </w:r>
    </w:p>
    <w:p w:rsidR="00517682" w:rsidRPr="000517EE" w:rsidRDefault="00517682" w:rsidP="006479C9">
      <w:pPr>
        <w:pStyle w:val="Paragraphedeliste"/>
        <w:jc w:val="both"/>
        <w:rPr>
          <w:rFonts w:ascii="Times New Roman" w:hAnsi="Times New Roman" w:cs="Times New Roman"/>
          <w:lang w:val="en-US"/>
        </w:rPr>
      </w:pPr>
      <w:r w:rsidRPr="000517EE">
        <w:rPr>
          <w:rFonts w:ascii="Times New Roman" w:hAnsi="Times New Roman" w:cs="Times New Roman"/>
          <w:lang w:val="en-US"/>
        </w:rPr>
        <w:lastRenderedPageBreak/>
        <w:t>These questions invite us to explore the new profiles of entrepreneurs, the role of creativity or the new strategies that are put in place in times of crisis. It would also be relevant to analyze in more detail the different modes of entrepreneurship, emphasizing their conditions of emergence and/or development within an ecosystem.</w:t>
      </w:r>
    </w:p>
    <w:p w:rsidR="00517682" w:rsidRPr="000517EE" w:rsidRDefault="00517682" w:rsidP="00517682">
      <w:pPr>
        <w:jc w:val="both"/>
        <w:rPr>
          <w:rFonts w:ascii="Times New Roman" w:hAnsi="Times New Roman" w:cs="Times New Roman"/>
          <w:lang w:val="en-US"/>
        </w:rPr>
      </w:pPr>
    </w:p>
    <w:p w:rsidR="003C0A78" w:rsidRPr="000517EE" w:rsidRDefault="00517682" w:rsidP="00B02FAE">
      <w:pPr>
        <w:pStyle w:val="Paragraphedeliste"/>
        <w:numPr>
          <w:ilvl w:val="0"/>
          <w:numId w:val="8"/>
        </w:numPr>
        <w:jc w:val="both"/>
        <w:rPr>
          <w:rFonts w:ascii="Times New Roman" w:hAnsi="Times New Roman" w:cs="Times New Roman"/>
          <w:lang w:val="en-US"/>
        </w:rPr>
      </w:pPr>
      <w:r w:rsidRPr="000517EE">
        <w:rPr>
          <w:rFonts w:ascii="Times New Roman" w:hAnsi="Times New Roman" w:cs="Times New Roman"/>
          <w:b/>
          <w:lang w:val="en-US"/>
        </w:rPr>
        <w:t xml:space="preserve">Resilience capacity of SMEs and adaptation to the shock: </w:t>
      </w:r>
      <w:r w:rsidRPr="000517EE">
        <w:rPr>
          <w:rFonts w:ascii="Times New Roman" w:hAnsi="Times New Roman" w:cs="Times New Roman"/>
          <w:lang w:val="en-US"/>
        </w:rPr>
        <w:t>the health crisis has led to a sudden cessation of activities and a decline in turnover for SMEs. However, while some businesses closed, others quickly pivoted and showed resilience (Santoro et al., 2020); this enabled them to maintain a level of performance sufficient to finance current activity and deploy a new entrepreneurial strategy. In this context, what were the strategic levers to pivot? How have classic economic models been redesigned? Have certain models particularly withstood the crisis? To help SMEs resist and bounce back, support structures (such as incubators) have played a key role. However, these structures have also had to face a challenge insofar as they have sometimes had to rethink their own business model. Consequently, how did the support structures approach this strategic shift? What was their role during and after the confinements? How have they helped entrepreneurs rethink their business models and bounce back in the long term? The question of rebound is central, both for traditional businesses and for family businesses. The latter, with their unique characteristics, are known to have strong social capital (</w:t>
      </w:r>
      <w:proofErr w:type="spellStart"/>
      <w:r w:rsidRPr="000517EE">
        <w:rPr>
          <w:rFonts w:ascii="Times New Roman" w:hAnsi="Times New Roman" w:cs="Times New Roman"/>
          <w:lang w:val="en-US"/>
        </w:rPr>
        <w:t>familiness</w:t>
      </w:r>
      <w:proofErr w:type="spellEnd"/>
      <w:r w:rsidRPr="000517EE">
        <w:rPr>
          <w:rFonts w:ascii="Times New Roman" w:hAnsi="Times New Roman" w:cs="Times New Roman"/>
          <w:lang w:val="en-US"/>
        </w:rPr>
        <w:t>) that can help them resist external shocks (</w:t>
      </w:r>
      <w:proofErr w:type="spellStart"/>
      <w:r w:rsidRPr="000517EE">
        <w:rPr>
          <w:rFonts w:ascii="Times New Roman" w:hAnsi="Times New Roman" w:cs="Times New Roman"/>
          <w:lang w:val="en-US"/>
        </w:rPr>
        <w:t>Hadjielias</w:t>
      </w:r>
      <w:proofErr w:type="spellEnd"/>
      <w:r w:rsidRPr="000517EE">
        <w:rPr>
          <w:rFonts w:ascii="Times New Roman" w:hAnsi="Times New Roman" w:cs="Times New Roman"/>
          <w:lang w:val="en-US"/>
        </w:rPr>
        <w:t xml:space="preserve"> et al., 2022). So, have family businesses withstood the shock better than traditional businesses? Did they bounce back? How to characterize this rebound?</w:t>
      </w:r>
    </w:p>
    <w:p w:rsidR="00517682" w:rsidRPr="000517EE" w:rsidRDefault="00517682" w:rsidP="00B02FAE">
      <w:pPr>
        <w:jc w:val="both"/>
        <w:rPr>
          <w:rFonts w:ascii="Times New Roman" w:hAnsi="Times New Roman" w:cs="Times New Roman"/>
          <w:b/>
          <w:lang w:val="en-US"/>
        </w:rPr>
      </w:pPr>
    </w:p>
    <w:p w:rsidR="00517682" w:rsidRPr="000517EE" w:rsidRDefault="00517682" w:rsidP="00517682">
      <w:pPr>
        <w:jc w:val="both"/>
        <w:rPr>
          <w:rFonts w:ascii="Times New Roman" w:hAnsi="Times New Roman" w:cs="Times New Roman"/>
          <w:lang w:val="en-US"/>
        </w:rPr>
      </w:pPr>
      <w:r w:rsidRPr="000517EE">
        <w:rPr>
          <w:rFonts w:ascii="Times New Roman" w:hAnsi="Times New Roman" w:cs="Times New Roman"/>
          <w:lang w:val="en-US"/>
        </w:rPr>
        <w:t>To discuss these questions, we invite you to participate in the 5th ENIG conference. All topics in entrepreneurship are welcome. For example, you can mention the following topics (non-exhaustive list):</w:t>
      </w:r>
    </w:p>
    <w:p w:rsidR="00517682" w:rsidRPr="000517EE" w:rsidRDefault="00517682" w:rsidP="00517682">
      <w:pPr>
        <w:pStyle w:val="Paragraphedeliste"/>
        <w:numPr>
          <w:ilvl w:val="0"/>
          <w:numId w:val="10"/>
        </w:numPr>
        <w:jc w:val="both"/>
        <w:rPr>
          <w:rFonts w:ascii="Times New Roman" w:hAnsi="Times New Roman" w:cs="Times New Roman"/>
          <w:lang w:val="en-US"/>
        </w:rPr>
      </w:pPr>
      <w:r w:rsidRPr="000517EE">
        <w:rPr>
          <w:rFonts w:ascii="Times New Roman" w:hAnsi="Times New Roman" w:cs="Times New Roman"/>
          <w:lang w:val="en-US"/>
        </w:rPr>
        <w:t>Agricultural entrepreneurship</w:t>
      </w:r>
    </w:p>
    <w:p w:rsidR="00517682" w:rsidRPr="000517EE" w:rsidRDefault="00517682" w:rsidP="00517682">
      <w:pPr>
        <w:pStyle w:val="Paragraphedeliste"/>
        <w:numPr>
          <w:ilvl w:val="0"/>
          <w:numId w:val="10"/>
        </w:numPr>
        <w:jc w:val="both"/>
        <w:rPr>
          <w:rFonts w:ascii="Times New Roman" w:hAnsi="Times New Roman" w:cs="Times New Roman"/>
          <w:lang w:val="en-US"/>
        </w:rPr>
      </w:pPr>
      <w:r w:rsidRPr="000517EE">
        <w:rPr>
          <w:rFonts w:ascii="Times New Roman" w:hAnsi="Times New Roman" w:cs="Times New Roman"/>
          <w:lang w:val="en-US"/>
        </w:rPr>
        <w:t>Family entrepreneurship</w:t>
      </w:r>
    </w:p>
    <w:p w:rsidR="00517682" w:rsidRPr="000517EE" w:rsidRDefault="00517682" w:rsidP="00517682">
      <w:pPr>
        <w:pStyle w:val="Paragraphedeliste"/>
        <w:numPr>
          <w:ilvl w:val="0"/>
          <w:numId w:val="10"/>
        </w:numPr>
        <w:jc w:val="both"/>
        <w:rPr>
          <w:rFonts w:ascii="Times New Roman" w:hAnsi="Times New Roman" w:cs="Times New Roman"/>
          <w:lang w:val="en-US"/>
        </w:rPr>
      </w:pPr>
      <w:r w:rsidRPr="000517EE">
        <w:rPr>
          <w:rFonts w:ascii="Times New Roman" w:hAnsi="Times New Roman" w:cs="Times New Roman"/>
          <w:lang w:val="en-US"/>
        </w:rPr>
        <w:t>Entrepreneurship and innovation</w:t>
      </w:r>
    </w:p>
    <w:p w:rsidR="00517682" w:rsidRPr="000517EE" w:rsidRDefault="00517682" w:rsidP="00517682">
      <w:pPr>
        <w:pStyle w:val="Paragraphedeliste"/>
        <w:numPr>
          <w:ilvl w:val="0"/>
          <w:numId w:val="10"/>
        </w:numPr>
        <w:jc w:val="both"/>
        <w:rPr>
          <w:rFonts w:ascii="Times New Roman" w:hAnsi="Times New Roman" w:cs="Times New Roman"/>
          <w:lang w:val="en-US"/>
        </w:rPr>
      </w:pPr>
      <w:r w:rsidRPr="000517EE">
        <w:rPr>
          <w:rFonts w:ascii="Times New Roman" w:hAnsi="Times New Roman" w:cs="Times New Roman"/>
          <w:lang w:val="en-US"/>
        </w:rPr>
        <w:t>Critical entrepreneurship</w:t>
      </w:r>
    </w:p>
    <w:p w:rsidR="00517682" w:rsidRPr="000517EE" w:rsidRDefault="00517682" w:rsidP="00517682">
      <w:pPr>
        <w:pStyle w:val="Paragraphedeliste"/>
        <w:numPr>
          <w:ilvl w:val="0"/>
          <w:numId w:val="10"/>
        </w:numPr>
        <w:jc w:val="both"/>
        <w:rPr>
          <w:rFonts w:ascii="Times New Roman" w:hAnsi="Times New Roman" w:cs="Times New Roman"/>
          <w:lang w:val="en-US"/>
        </w:rPr>
      </w:pPr>
      <w:r w:rsidRPr="000517EE">
        <w:rPr>
          <w:rFonts w:ascii="Times New Roman" w:hAnsi="Times New Roman" w:cs="Times New Roman"/>
          <w:lang w:val="en-US"/>
        </w:rPr>
        <w:t>International entrepreneurship</w:t>
      </w:r>
    </w:p>
    <w:p w:rsidR="00517682" w:rsidRPr="000517EE" w:rsidRDefault="00517682" w:rsidP="00517682">
      <w:pPr>
        <w:pStyle w:val="Paragraphedeliste"/>
        <w:numPr>
          <w:ilvl w:val="0"/>
          <w:numId w:val="10"/>
        </w:numPr>
        <w:jc w:val="both"/>
        <w:rPr>
          <w:rFonts w:ascii="Times New Roman" w:hAnsi="Times New Roman" w:cs="Times New Roman"/>
          <w:lang w:val="en-US"/>
        </w:rPr>
      </w:pPr>
      <w:r w:rsidRPr="000517EE">
        <w:rPr>
          <w:rFonts w:ascii="Times New Roman" w:hAnsi="Times New Roman" w:cs="Times New Roman"/>
          <w:lang w:val="en-US"/>
        </w:rPr>
        <w:t>Entrepreneurship, intrapreneurship and health</w:t>
      </w:r>
    </w:p>
    <w:p w:rsidR="00517682" w:rsidRPr="000517EE" w:rsidRDefault="00517682" w:rsidP="00517682">
      <w:pPr>
        <w:pStyle w:val="Paragraphedeliste"/>
        <w:numPr>
          <w:ilvl w:val="0"/>
          <w:numId w:val="10"/>
        </w:numPr>
        <w:jc w:val="both"/>
        <w:rPr>
          <w:rFonts w:ascii="Times New Roman" w:hAnsi="Times New Roman" w:cs="Times New Roman"/>
          <w:lang w:val="en-US"/>
        </w:rPr>
      </w:pPr>
      <w:r w:rsidRPr="000517EE">
        <w:rPr>
          <w:rFonts w:ascii="Times New Roman" w:hAnsi="Times New Roman" w:cs="Times New Roman"/>
          <w:lang w:val="en-US"/>
        </w:rPr>
        <w:t>Digital entrepreneurship</w:t>
      </w:r>
    </w:p>
    <w:p w:rsidR="00517682" w:rsidRPr="000517EE" w:rsidRDefault="00517682" w:rsidP="00517682">
      <w:pPr>
        <w:pStyle w:val="Paragraphedeliste"/>
        <w:numPr>
          <w:ilvl w:val="0"/>
          <w:numId w:val="10"/>
        </w:numPr>
        <w:jc w:val="both"/>
        <w:rPr>
          <w:rFonts w:ascii="Times New Roman" w:hAnsi="Times New Roman" w:cs="Times New Roman"/>
          <w:lang w:val="en-US"/>
        </w:rPr>
      </w:pPr>
      <w:r w:rsidRPr="000517EE">
        <w:rPr>
          <w:rFonts w:ascii="Times New Roman" w:hAnsi="Times New Roman" w:cs="Times New Roman"/>
          <w:lang w:val="en-US"/>
        </w:rPr>
        <w:t>Entrepreneurship and performance</w:t>
      </w:r>
    </w:p>
    <w:p w:rsidR="00517682" w:rsidRPr="000517EE" w:rsidRDefault="00517682" w:rsidP="00517682">
      <w:pPr>
        <w:pStyle w:val="Paragraphedeliste"/>
        <w:numPr>
          <w:ilvl w:val="0"/>
          <w:numId w:val="10"/>
        </w:numPr>
        <w:jc w:val="both"/>
        <w:rPr>
          <w:rFonts w:ascii="Times New Roman" w:hAnsi="Times New Roman" w:cs="Times New Roman"/>
          <w:lang w:val="en-US"/>
        </w:rPr>
      </w:pPr>
      <w:r w:rsidRPr="000517EE">
        <w:rPr>
          <w:rFonts w:ascii="Times New Roman" w:hAnsi="Times New Roman" w:cs="Times New Roman"/>
          <w:lang w:val="en-US"/>
        </w:rPr>
        <w:t>Business takeover/succession</w:t>
      </w:r>
    </w:p>
    <w:p w:rsidR="00517682" w:rsidRPr="000517EE" w:rsidRDefault="00517682" w:rsidP="00517682">
      <w:pPr>
        <w:pStyle w:val="Paragraphedeliste"/>
        <w:numPr>
          <w:ilvl w:val="0"/>
          <w:numId w:val="10"/>
        </w:numPr>
        <w:jc w:val="both"/>
        <w:rPr>
          <w:rFonts w:ascii="Times New Roman" w:hAnsi="Times New Roman" w:cs="Times New Roman"/>
          <w:lang w:val="en-US"/>
        </w:rPr>
      </w:pPr>
      <w:r w:rsidRPr="000517EE">
        <w:rPr>
          <w:rFonts w:ascii="Times New Roman" w:hAnsi="Times New Roman" w:cs="Times New Roman"/>
          <w:lang w:val="en-US"/>
        </w:rPr>
        <w:t>Entrepreneurial ecosystem</w:t>
      </w:r>
    </w:p>
    <w:p w:rsidR="00517682" w:rsidRPr="000517EE" w:rsidRDefault="00517682" w:rsidP="00517682">
      <w:pPr>
        <w:pStyle w:val="Paragraphedeliste"/>
        <w:numPr>
          <w:ilvl w:val="0"/>
          <w:numId w:val="10"/>
        </w:numPr>
        <w:jc w:val="both"/>
        <w:rPr>
          <w:rFonts w:ascii="Times New Roman" w:hAnsi="Times New Roman" w:cs="Times New Roman"/>
          <w:lang w:val="en-US"/>
        </w:rPr>
      </w:pPr>
      <w:r w:rsidRPr="000517EE">
        <w:rPr>
          <w:rFonts w:ascii="Times New Roman" w:hAnsi="Times New Roman" w:cs="Times New Roman"/>
          <w:lang w:val="en-US"/>
        </w:rPr>
        <w:t>Entrepreneurial legitimacy</w:t>
      </w:r>
    </w:p>
    <w:p w:rsidR="00517682" w:rsidRPr="000517EE" w:rsidRDefault="00517682" w:rsidP="00517682">
      <w:pPr>
        <w:pStyle w:val="Paragraphedeliste"/>
        <w:numPr>
          <w:ilvl w:val="0"/>
          <w:numId w:val="10"/>
        </w:numPr>
        <w:jc w:val="both"/>
        <w:rPr>
          <w:rFonts w:ascii="Times New Roman" w:hAnsi="Times New Roman" w:cs="Times New Roman"/>
          <w:lang w:val="en-US"/>
        </w:rPr>
      </w:pPr>
      <w:r w:rsidRPr="000517EE">
        <w:rPr>
          <w:rFonts w:ascii="Times New Roman" w:hAnsi="Times New Roman" w:cs="Times New Roman"/>
          <w:lang w:val="en-US"/>
        </w:rPr>
        <w:t>Entrepreneurial opportunity</w:t>
      </w:r>
    </w:p>
    <w:p w:rsidR="00517682" w:rsidRPr="000517EE" w:rsidRDefault="00517682" w:rsidP="00517682">
      <w:pPr>
        <w:pStyle w:val="Paragraphedeliste"/>
        <w:numPr>
          <w:ilvl w:val="0"/>
          <w:numId w:val="10"/>
        </w:numPr>
        <w:jc w:val="both"/>
        <w:rPr>
          <w:rFonts w:ascii="Times New Roman" w:hAnsi="Times New Roman" w:cs="Times New Roman"/>
          <w:lang w:val="en-US"/>
        </w:rPr>
      </w:pPr>
      <w:r w:rsidRPr="000517EE">
        <w:rPr>
          <w:rFonts w:ascii="Times New Roman" w:hAnsi="Times New Roman" w:cs="Times New Roman"/>
          <w:lang w:val="en-US"/>
        </w:rPr>
        <w:t>Knowledge in entrepreneurship</w:t>
      </w:r>
    </w:p>
    <w:p w:rsidR="00517682" w:rsidRPr="000517EE" w:rsidRDefault="00517682" w:rsidP="00517682">
      <w:pPr>
        <w:pStyle w:val="Paragraphedeliste"/>
        <w:numPr>
          <w:ilvl w:val="0"/>
          <w:numId w:val="10"/>
        </w:numPr>
        <w:jc w:val="both"/>
        <w:rPr>
          <w:rFonts w:ascii="Times New Roman" w:hAnsi="Times New Roman" w:cs="Times New Roman"/>
          <w:lang w:val="en-US"/>
        </w:rPr>
      </w:pPr>
      <w:r w:rsidRPr="000517EE">
        <w:rPr>
          <w:rFonts w:ascii="Times New Roman" w:hAnsi="Times New Roman" w:cs="Times New Roman"/>
          <w:lang w:val="en-US"/>
        </w:rPr>
        <w:t>Financing of entrepreneurship</w:t>
      </w:r>
    </w:p>
    <w:p w:rsidR="00F715EF" w:rsidRPr="00F715EF" w:rsidRDefault="00517682" w:rsidP="000517EE">
      <w:pPr>
        <w:pStyle w:val="Paragraphedeliste"/>
        <w:numPr>
          <w:ilvl w:val="0"/>
          <w:numId w:val="10"/>
        </w:numPr>
        <w:jc w:val="both"/>
        <w:rPr>
          <w:rFonts w:ascii="Times New Roman" w:hAnsi="Times New Roman" w:cs="Times New Roman"/>
          <w:lang w:val="en-US"/>
        </w:rPr>
      </w:pPr>
      <w:r w:rsidRPr="000517EE">
        <w:rPr>
          <w:rFonts w:ascii="Times New Roman" w:hAnsi="Times New Roman" w:cs="Times New Roman"/>
          <w:lang w:val="en-US"/>
        </w:rPr>
        <w:t>Business support</w:t>
      </w:r>
    </w:p>
    <w:p w:rsidR="00F715EF" w:rsidRDefault="00F715EF" w:rsidP="000517EE">
      <w:pPr>
        <w:jc w:val="both"/>
        <w:rPr>
          <w:rFonts w:ascii="Times New Roman" w:hAnsi="Times New Roman" w:cs="Times New Roman"/>
          <w:b/>
          <w:lang w:val="en-US"/>
        </w:rPr>
      </w:pPr>
    </w:p>
    <w:p w:rsidR="004F2A3C" w:rsidRPr="004F2A3C" w:rsidRDefault="004F2A3C" w:rsidP="004F2A3C">
      <w:pPr>
        <w:jc w:val="both"/>
        <w:rPr>
          <w:rFonts w:ascii="Times New Roman" w:hAnsi="Times New Roman" w:cs="Times New Roman"/>
          <w:b/>
          <w:lang w:val="en-US"/>
        </w:rPr>
      </w:pPr>
      <w:r w:rsidRPr="004F2A3C">
        <w:rPr>
          <w:rFonts w:ascii="Times New Roman" w:hAnsi="Times New Roman" w:cs="Times New Roman"/>
          <w:b/>
          <w:lang w:val="en-US"/>
        </w:rPr>
        <w:t>Call for publications</w:t>
      </w:r>
    </w:p>
    <w:p w:rsidR="004F2A3C" w:rsidRPr="004F2A3C" w:rsidRDefault="004F2A3C" w:rsidP="004F2A3C">
      <w:pPr>
        <w:jc w:val="both"/>
        <w:rPr>
          <w:rFonts w:ascii="Times New Roman" w:hAnsi="Times New Roman" w:cs="Times New Roman"/>
          <w:b/>
          <w:lang w:val="en-US"/>
        </w:rPr>
      </w:pPr>
    </w:p>
    <w:p w:rsidR="004F2A3C" w:rsidRPr="006479C9" w:rsidRDefault="004F2A3C" w:rsidP="000517EE">
      <w:pPr>
        <w:jc w:val="both"/>
        <w:rPr>
          <w:rFonts w:ascii="Times New Roman" w:hAnsi="Times New Roman" w:cs="Times New Roman"/>
          <w:lang w:val="en-US"/>
        </w:rPr>
      </w:pPr>
      <w:r w:rsidRPr="004F2A3C">
        <w:rPr>
          <w:rFonts w:ascii="Times New Roman" w:hAnsi="Times New Roman" w:cs="Times New Roman"/>
          <w:lang w:val="en-US"/>
        </w:rPr>
        <w:t>The best papers from the conference will be pre-selected for publication in a journal classified by the FNEGE. In addition, we have given avenues for research but all contributions dealing with the global theme will be examined.</w:t>
      </w:r>
      <w:r w:rsidR="006479C9">
        <w:rPr>
          <w:rFonts w:ascii="Times New Roman" w:hAnsi="Times New Roman" w:cs="Times New Roman"/>
          <w:lang w:val="en-US"/>
        </w:rPr>
        <w:t xml:space="preserve"> </w:t>
      </w:r>
      <w:r w:rsidRPr="004F2A3C">
        <w:rPr>
          <w:rFonts w:ascii="Times New Roman" w:hAnsi="Times New Roman" w:cs="Times New Roman"/>
          <w:lang w:val="en-US"/>
        </w:rPr>
        <w:t>You can consult the call for publications for more details.</w:t>
      </w:r>
      <w:bookmarkStart w:id="0" w:name="_GoBack"/>
      <w:bookmarkEnd w:id="0"/>
    </w:p>
    <w:p w:rsidR="000517EE" w:rsidRPr="000517EE" w:rsidRDefault="000517EE" w:rsidP="000517EE">
      <w:pPr>
        <w:jc w:val="both"/>
        <w:rPr>
          <w:rFonts w:ascii="Times New Roman" w:hAnsi="Times New Roman" w:cs="Times New Roman"/>
          <w:b/>
          <w:lang w:val="en-US"/>
        </w:rPr>
      </w:pPr>
      <w:r w:rsidRPr="000517EE">
        <w:rPr>
          <w:rFonts w:ascii="Times New Roman" w:hAnsi="Times New Roman" w:cs="Times New Roman"/>
          <w:b/>
          <w:lang w:val="en-US"/>
        </w:rPr>
        <w:lastRenderedPageBreak/>
        <w:t>Terms of submission</w:t>
      </w:r>
    </w:p>
    <w:p w:rsidR="000517EE" w:rsidRPr="000517EE" w:rsidRDefault="000517EE" w:rsidP="000517EE">
      <w:pPr>
        <w:jc w:val="both"/>
        <w:rPr>
          <w:rFonts w:ascii="Times New Roman" w:hAnsi="Times New Roman" w:cs="Times New Roman"/>
          <w:b/>
          <w:lang w:val="en-US"/>
        </w:rPr>
      </w:pPr>
    </w:p>
    <w:p w:rsidR="000517EE" w:rsidRPr="000517EE" w:rsidRDefault="000517EE" w:rsidP="000517EE">
      <w:pPr>
        <w:jc w:val="both"/>
        <w:rPr>
          <w:rFonts w:ascii="Times New Roman" w:hAnsi="Times New Roman" w:cs="Times New Roman"/>
          <w:lang w:val="en-US"/>
        </w:rPr>
      </w:pPr>
      <w:r w:rsidRPr="000517EE">
        <w:rPr>
          <w:rFonts w:ascii="Times New Roman" w:hAnsi="Times New Roman" w:cs="Times New Roman"/>
          <w:lang w:val="en-US"/>
        </w:rPr>
        <w:t>Three types of papers can be submitted:</w:t>
      </w:r>
    </w:p>
    <w:p w:rsidR="000517EE" w:rsidRPr="000517EE" w:rsidRDefault="000517EE" w:rsidP="000517EE">
      <w:pPr>
        <w:jc w:val="both"/>
        <w:rPr>
          <w:rFonts w:ascii="Times New Roman" w:hAnsi="Times New Roman" w:cs="Times New Roman"/>
          <w:lang w:val="en-US"/>
        </w:rPr>
      </w:pPr>
    </w:p>
    <w:p w:rsidR="000517EE" w:rsidRPr="000517EE" w:rsidRDefault="000517EE" w:rsidP="000517EE">
      <w:pPr>
        <w:pStyle w:val="Paragraphedeliste"/>
        <w:numPr>
          <w:ilvl w:val="0"/>
          <w:numId w:val="10"/>
        </w:numPr>
        <w:jc w:val="both"/>
        <w:rPr>
          <w:rFonts w:ascii="Times New Roman" w:hAnsi="Times New Roman" w:cs="Times New Roman"/>
          <w:lang w:val="en-US"/>
        </w:rPr>
      </w:pPr>
      <w:r w:rsidRPr="000517EE">
        <w:rPr>
          <w:rFonts w:ascii="Times New Roman" w:hAnsi="Times New Roman" w:cs="Times New Roman"/>
          <w:lang w:val="en-US"/>
        </w:rPr>
        <w:t>Long summary (500 words max)</w:t>
      </w:r>
    </w:p>
    <w:p w:rsidR="000517EE" w:rsidRPr="000517EE" w:rsidRDefault="000517EE" w:rsidP="000517EE">
      <w:pPr>
        <w:pStyle w:val="Paragraphedeliste"/>
        <w:numPr>
          <w:ilvl w:val="0"/>
          <w:numId w:val="10"/>
        </w:numPr>
        <w:jc w:val="both"/>
        <w:rPr>
          <w:rFonts w:ascii="Times New Roman" w:hAnsi="Times New Roman" w:cs="Times New Roman"/>
          <w:lang w:val="en-US"/>
        </w:rPr>
      </w:pPr>
      <w:r w:rsidRPr="000517EE">
        <w:rPr>
          <w:rFonts w:ascii="Times New Roman" w:hAnsi="Times New Roman" w:cs="Times New Roman"/>
          <w:lang w:val="en-US"/>
        </w:rPr>
        <w:t>Short paper (3000 words max)</w:t>
      </w:r>
    </w:p>
    <w:p w:rsidR="004820DD" w:rsidRPr="000517EE" w:rsidRDefault="000517EE" w:rsidP="000517EE">
      <w:pPr>
        <w:pStyle w:val="Paragraphedeliste"/>
        <w:numPr>
          <w:ilvl w:val="0"/>
          <w:numId w:val="10"/>
        </w:numPr>
        <w:jc w:val="both"/>
        <w:rPr>
          <w:rFonts w:ascii="Times New Roman" w:hAnsi="Times New Roman" w:cs="Times New Roman"/>
          <w:lang w:val="en-US"/>
        </w:rPr>
      </w:pPr>
      <w:r w:rsidRPr="000517EE">
        <w:rPr>
          <w:rFonts w:ascii="Times New Roman" w:hAnsi="Times New Roman" w:cs="Times New Roman"/>
          <w:lang w:val="en-US"/>
        </w:rPr>
        <w:t>Full paper</w:t>
      </w:r>
    </w:p>
    <w:p w:rsidR="000517EE" w:rsidRPr="000517EE" w:rsidRDefault="000517EE" w:rsidP="000517EE">
      <w:pPr>
        <w:jc w:val="both"/>
        <w:rPr>
          <w:rFonts w:ascii="Times New Roman" w:hAnsi="Times New Roman" w:cs="Times New Roman"/>
          <w:lang w:val="en-US"/>
        </w:rPr>
      </w:pPr>
    </w:p>
    <w:p w:rsidR="000517EE" w:rsidRPr="000517EE" w:rsidRDefault="000517EE" w:rsidP="000517EE">
      <w:pPr>
        <w:rPr>
          <w:rFonts w:ascii="Times New Roman" w:hAnsi="Times New Roman" w:cs="Times New Roman"/>
          <w:b/>
          <w:lang w:val="en-US"/>
        </w:rPr>
      </w:pPr>
      <w:r w:rsidRPr="000517EE">
        <w:rPr>
          <w:rFonts w:ascii="Times New Roman" w:hAnsi="Times New Roman" w:cs="Times New Roman"/>
          <w:b/>
          <w:lang w:val="en-US"/>
        </w:rPr>
        <w:t>Submission process and registrations</w:t>
      </w:r>
    </w:p>
    <w:p w:rsidR="000517EE" w:rsidRPr="000517EE" w:rsidRDefault="000517EE" w:rsidP="000517EE">
      <w:pPr>
        <w:rPr>
          <w:rFonts w:ascii="Times New Roman" w:hAnsi="Times New Roman" w:cs="Times New Roman"/>
          <w:b/>
          <w:lang w:val="en-US"/>
        </w:rPr>
      </w:pPr>
    </w:p>
    <w:p w:rsidR="00805064" w:rsidRDefault="000517EE" w:rsidP="000517EE">
      <w:pPr>
        <w:rPr>
          <w:rFonts w:ascii="Times New Roman" w:hAnsi="Times New Roman" w:cs="Times New Roman"/>
          <w:lang w:val="en-US"/>
        </w:rPr>
      </w:pPr>
      <w:r w:rsidRPr="000517EE">
        <w:rPr>
          <w:rFonts w:ascii="Times New Roman" w:hAnsi="Times New Roman" w:cs="Times New Roman"/>
          <w:lang w:val="en-US"/>
        </w:rPr>
        <w:t xml:space="preserve">Submissions and registrations will be made on </w:t>
      </w:r>
      <w:hyperlink r:id="rId10" w:history="1">
        <w:proofErr w:type="spellStart"/>
        <w:r w:rsidRPr="000D1454">
          <w:rPr>
            <w:rStyle w:val="Lienhypertexte"/>
            <w:rFonts w:ascii="Times New Roman" w:hAnsi="Times New Roman" w:cs="Times New Roman"/>
            <w:lang w:val="en-US"/>
          </w:rPr>
          <w:t>SciencesConf</w:t>
        </w:r>
        <w:proofErr w:type="spellEnd"/>
      </w:hyperlink>
      <w:r w:rsidRPr="000517EE">
        <w:rPr>
          <w:rFonts w:ascii="Times New Roman" w:hAnsi="Times New Roman" w:cs="Times New Roman"/>
          <w:lang w:val="en-US"/>
        </w:rPr>
        <w:t xml:space="preserve">. </w:t>
      </w:r>
      <w:r w:rsidR="00805064">
        <w:rPr>
          <w:rFonts w:ascii="Times New Roman" w:hAnsi="Times New Roman" w:cs="Times New Roman"/>
          <w:lang w:val="en-US"/>
        </w:rPr>
        <w:t xml:space="preserve">Registration costs are 80 euros. </w:t>
      </w:r>
    </w:p>
    <w:p w:rsidR="00805064" w:rsidRDefault="00805064" w:rsidP="000517EE">
      <w:pPr>
        <w:rPr>
          <w:rFonts w:ascii="Times New Roman" w:hAnsi="Times New Roman" w:cs="Times New Roman"/>
          <w:lang w:val="en-US"/>
        </w:rPr>
      </w:pPr>
    </w:p>
    <w:p w:rsidR="004820DD" w:rsidRPr="000517EE" w:rsidRDefault="000517EE" w:rsidP="00805064">
      <w:pPr>
        <w:jc w:val="both"/>
        <w:rPr>
          <w:rFonts w:ascii="Times New Roman" w:hAnsi="Times New Roman" w:cs="Times New Roman"/>
          <w:lang w:val="en-US"/>
        </w:rPr>
      </w:pPr>
      <w:r w:rsidRPr="000517EE">
        <w:rPr>
          <w:rFonts w:ascii="Times New Roman" w:hAnsi="Times New Roman" w:cs="Times New Roman"/>
          <w:lang w:val="en-US"/>
        </w:rPr>
        <w:t xml:space="preserve">If you have any questions, you can contact Dorian Boumedjaoud </w:t>
      </w:r>
      <w:r w:rsidR="00805064">
        <w:rPr>
          <w:rFonts w:ascii="Times New Roman" w:hAnsi="Times New Roman" w:cs="Times New Roman"/>
          <w:lang w:val="en-US"/>
        </w:rPr>
        <w:t xml:space="preserve">at the following address : </w:t>
      </w:r>
      <w:hyperlink r:id="rId11" w:history="1">
        <w:r w:rsidR="00805064" w:rsidRPr="00953849">
          <w:rPr>
            <w:rStyle w:val="Lienhypertexte"/>
            <w:rFonts w:ascii="Times New Roman" w:hAnsi="Times New Roman" w:cs="Times New Roman"/>
            <w:lang w:val="en-US"/>
          </w:rPr>
          <w:t>dboumedjaoud@edcparis.edu</w:t>
        </w:r>
      </w:hyperlink>
      <w:r w:rsidRPr="000517EE">
        <w:rPr>
          <w:rFonts w:ascii="Times New Roman" w:hAnsi="Times New Roman" w:cs="Times New Roman"/>
          <w:lang w:val="en-US"/>
        </w:rPr>
        <w:t>.</w:t>
      </w:r>
    </w:p>
    <w:p w:rsidR="000517EE" w:rsidRPr="000517EE" w:rsidRDefault="000517EE" w:rsidP="004820DD">
      <w:pPr>
        <w:jc w:val="both"/>
        <w:rPr>
          <w:rFonts w:ascii="Times New Roman" w:hAnsi="Times New Roman" w:cs="Times New Roman"/>
          <w:b/>
          <w:lang w:val="en-US"/>
        </w:rPr>
      </w:pPr>
    </w:p>
    <w:p w:rsidR="000517EE" w:rsidRPr="000517EE" w:rsidRDefault="000517EE" w:rsidP="000517EE">
      <w:pPr>
        <w:rPr>
          <w:rFonts w:ascii="Times New Roman" w:hAnsi="Times New Roman" w:cs="Times New Roman"/>
          <w:b/>
          <w:lang w:val="en-US"/>
        </w:rPr>
      </w:pPr>
      <w:r w:rsidRPr="000517EE">
        <w:rPr>
          <w:rFonts w:ascii="Times New Roman" w:hAnsi="Times New Roman" w:cs="Times New Roman"/>
          <w:b/>
          <w:lang w:val="en-US"/>
        </w:rPr>
        <w:t>Instructions to authors</w:t>
      </w:r>
    </w:p>
    <w:p w:rsidR="000517EE" w:rsidRPr="000517EE" w:rsidRDefault="000517EE" w:rsidP="000517EE">
      <w:pPr>
        <w:rPr>
          <w:rFonts w:ascii="Times New Roman" w:hAnsi="Times New Roman" w:cs="Times New Roman"/>
          <w:b/>
          <w:lang w:val="en-US"/>
        </w:rPr>
      </w:pPr>
    </w:p>
    <w:p w:rsidR="000517EE" w:rsidRDefault="000517EE" w:rsidP="000517EE">
      <w:pPr>
        <w:rPr>
          <w:rFonts w:ascii="Times New Roman" w:hAnsi="Times New Roman" w:cs="Times New Roman"/>
          <w:lang w:val="en-US"/>
        </w:rPr>
      </w:pPr>
      <w:r w:rsidRPr="000517EE">
        <w:rPr>
          <w:rFonts w:ascii="Times New Roman" w:hAnsi="Times New Roman" w:cs="Times New Roman"/>
          <w:lang w:val="en-US"/>
        </w:rPr>
        <w:t xml:space="preserve">Submissions can be written in English or French. </w:t>
      </w:r>
    </w:p>
    <w:p w:rsidR="00805064" w:rsidRPr="000517EE" w:rsidRDefault="00805064" w:rsidP="000517EE">
      <w:pPr>
        <w:rPr>
          <w:rFonts w:ascii="Times New Roman" w:hAnsi="Times New Roman" w:cs="Times New Roman"/>
          <w:lang w:val="en-US"/>
        </w:rPr>
      </w:pPr>
    </w:p>
    <w:p w:rsidR="000517EE" w:rsidRPr="000517EE" w:rsidRDefault="000517EE" w:rsidP="000517EE">
      <w:pPr>
        <w:rPr>
          <w:rFonts w:ascii="Times New Roman" w:hAnsi="Times New Roman" w:cs="Times New Roman"/>
          <w:lang w:val="en-US"/>
        </w:rPr>
      </w:pPr>
      <w:r w:rsidRPr="000517EE">
        <w:rPr>
          <w:rFonts w:ascii="Times New Roman" w:hAnsi="Times New Roman" w:cs="Times New Roman"/>
          <w:lang w:val="en-US"/>
        </w:rPr>
        <w:t>Short papers must respect the following structure:</w:t>
      </w:r>
    </w:p>
    <w:p w:rsidR="000517EE" w:rsidRPr="000517EE" w:rsidRDefault="000517EE" w:rsidP="000517EE">
      <w:pPr>
        <w:pStyle w:val="Paragraphedeliste"/>
        <w:numPr>
          <w:ilvl w:val="0"/>
          <w:numId w:val="10"/>
        </w:numPr>
        <w:rPr>
          <w:rFonts w:ascii="Times New Roman" w:hAnsi="Times New Roman" w:cs="Times New Roman"/>
          <w:lang w:val="en-US"/>
        </w:rPr>
      </w:pPr>
      <w:r w:rsidRPr="000517EE">
        <w:rPr>
          <w:rFonts w:ascii="Times New Roman" w:hAnsi="Times New Roman" w:cs="Times New Roman"/>
          <w:lang w:val="en-US"/>
        </w:rPr>
        <w:t>Introduction (750 words max)</w:t>
      </w:r>
    </w:p>
    <w:p w:rsidR="000517EE" w:rsidRPr="000517EE" w:rsidRDefault="000517EE" w:rsidP="000517EE">
      <w:pPr>
        <w:pStyle w:val="Paragraphedeliste"/>
        <w:numPr>
          <w:ilvl w:val="0"/>
          <w:numId w:val="10"/>
        </w:numPr>
        <w:rPr>
          <w:rFonts w:ascii="Times New Roman" w:hAnsi="Times New Roman" w:cs="Times New Roman"/>
          <w:lang w:val="en-US"/>
        </w:rPr>
      </w:pPr>
      <w:r w:rsidRPr="000517EE">
        <w:rPr>
          <w:rFonts w:ascii="Times New Roman" w:hAnsi="Times New Roman" w:cs="Times New Roman"/>
          <w:lang w:val="en-US"/>
        </w:rPr>
        <w:t>Theoretical framework (500 words max)</w:t>
      </w:r>
    </w:p>
    <w:p w:rsidR="000517EE" w:rsidRPr="000517EE" w:rsidRDefault="000517EE" w:rsidP="000517EE">
      <w:pPr>
        <w:pStyle w:val="Paragraphedeliste"/>
        <w:numPr>
          <w:ilvl w:val="0"/>
          <w:numId w:val="10"/>
        </w:numPr>
        <w:rPr>
          <w:rFonts w:ascii="Times New Roman" w:hAnsi="Times New Roman" w:cs="Times New Roman"/>
          <w:lang w:val="en-US"/>
        </w:rPr>
      </w:pPr>
      <w:r w:rsidRPr="000517EE">
        <w:rPr>
          <w:rFonts w:ascii="Times New Roman" w:hAnsi="Times New Roman" w:cs="Times New Roman"/>
          <w:lang w:val="en-US"/>
        </w:rPr>
        <w:t>Methodological framework (500 words max)</w:t>
      </w:r>
    </w:p>
    <w:p w:rsidR="000517EE" w:rsidRPr="000517EE" w:rsidRDefault="000517EE" w:rsidP="000517EE">
      <w:pPr>
        <w:pStyle w:val="Paragraphedeliste"/>
        <w:numPr>
          <w:ilvl w:val="0"/>
          <w:numId w:val="10"/>
        </w:numPr>
        <w:rPr>
          <w:rFonts w:ascii="Times New Roman" w:hAnsi="Times New Roman" w:cs="Times New Roman"/>
          <w:lang w:val="en-US"/>
        </w:rPr>
      </w:pPr>
      <w:r w:rsidRPr="000517EE">
        <w:rPr>
          <w:rFonts w:ascii="Times New Roman" w:hAnsi="Times New Roman" w:cs="Times New Roman"/>
          <w:lang w:val="en-US"/>
        </w:rPr>
        <w:t>Results (500 words max)</w:t>
      </w:r>
    </w:p>
    <w:p w:rsidR="000517EE" w:rsidRPr="000517EE" w:rsidRDefault="000517EE" w:rsidP="000517EE">
      <w:pPr>
        <w:pStyle w:val="Paragraphedeliste"/>
        <w:numPr>
          <w:ilvl w:val="0"/>
          <w:numId w:val="10"/>
        </w:numPr>
        <w:rPr>
          <w:rFonts w:ascii="Times New Roman" w:hAnsi="Times New Roman" w:cs="Times New Roman"/>
          <w:lang w:val="en-US"/>
        </w:rPr>
      </w:pPr>
      <w:r w:rsidRPr="000517EE">
        <w:rPr>
          <w:rFonts w:ascii="Times New Roman" w:hAnsi="Times New Roman" w:cs="Times New Roman"/>
          <w:lang w:val="en-US"/>
        </w:rPr>
        <w:t>Discussion (750 words max)</w:t>
      </w:r>
    </w:p>
    <w:p w:rsidR="000517EE" w:rsidRPr="000517EE" w:rsidRDefault="000517EE" w:rsidP="000517EE">
      <w:pPr>
        <w:rPr>
          <w:rFonts w:ascii="Times New Roman" w:hAnsi="Times New Roman" w:cs="Times New Roman"/>
          <w:lang w:val="en-US"/>
        </w:rPr>
      </w:pPr>
    </w:p>
    <w:p w:rsidR="000517EE" w:rsidRPr="000517EE" w:rsidRDefault="000517EE" w:rsidP="000517EE">
      <w:pPr>
        <w:rPr>
          <w:rFonts w:ascii="Times New Roman" w:hAnsi="Times New Roman" w:cs="Times New Roman"/>
          <w:lang w:val="en-US"/>
        </w:rPr>
      </w:pPr>
      <w:r w:rsidRPr="000517EE">
        <w:rPr>
          <w:rFonts w:ascii="Times New Roman" w:hAnsi="Times New Roman" w:cs="Times New Roman"/>
          <w:lang w:val="en-US"/>
        </w:rPr>
        <w:t>All papers must meet the following criteria:</w:t>
      </w:r>
    </w:p>
    <w:p w:rsidR="000517EE" w:rsidRPr="000517EE" w:rsidRDefault="000517EE" w:rsidP="000517EE">
      <w:pPr>
        <w:rPr>
          <w:rFonts w:ascii="Times New Roman" w:hAnsi="Times New Roman" w:cs="Times New Roman"/>
          <w:lang w:val="en-US"/>
        </w:rPr>
      </w:pPr>
    </w:p>
    <w:p w:rsidR="000517EE" w:rsidRPr="000517EE" w:rsidRDefault="000517EE" w:rsidP="000517EE">
      <w:pPr>
        <w:pStyle w:val="Paragraphedeliste"/>
        <w:numPr>
          <w:ilvl w:val="0"/>
          <w:numId w:val="10"/>
        </w:numPr>
        <w:rPr>
          <w:rFonts w:ascii="Times New Roman" w:hAnsi="Times New Roman" w:cs="Times New Roman"/>
          <w:lang w:val="en-US"/>
        </w:rPr>
      </w:pPr>
      <w:r w:rsidRPr="000517EE">
        <w:rPr>
          <w:rFonts w:ascii="Times New Roman" w:hAnsi="Times New Roman" w:cs="Times New Roman"/>
          <w:lang w:val="en-US"/>
        </w:rPr>
        <w:t>Single line spacing and 2.5cm margins</w:t>
      </w:r>
    </w:p>
    <w:p w:rsidR="000517EE" w:rsidRPr="000517EE" w:rsidRDefault="000517EE" w:rsidP="000517EE">
      <w:pPr>
        <w:pStyle w:val="Paragraphedeliste"/>
        <w:numPr>
          <w:ilvl w:val="0"/>
          <w:numId w:val="10"/>
        </w:numPr>
        <w:rPr>
          <w:rFonts w:ascii="Times New Roman" w:hAnsi="Times New Roman" w:cs="Times New Roman"/>
          <w:lang w:val="en-US"/>
        </w:rPr>
      </w:pPr>
      <w:r w:rsidRPr="000517EE">
        <w:rPr>
          <w:rFonts w:ascii="Times New Roman" w:hAnsi="Times New Roman" w:cs="Times New Roman"/>
          <w:lang w:val="en-US"/>
        </w:rPr>
        <w:t>Times New Roman 12</w:t>
      </w:r>
    </w:p>
    <w:p w:rsidR="000517EE" w:rsidRPr="000517EE" w:rsidRDefault="000517EE" w:rsidP="00805064">
      <w:pPr>
        <w:pStyle w:val="Paragraphedeliste"/>
        <w:numPr>
          <w:ilvl w:val="0"/>
          <w:numId w:val="10"/>
        </w:numPr>
        <w:jc w:val="both"/>
        <w:rPr>
          <w:rFonts w:ascii="Times New Roman" w:hAnsi="Times New Roman" w:cs="Times New Roman"/>
          <w:lang w:val="en-US"/>
        </w:rPr>
      </w:pPr>
      <w:r w:rsidRPr="000517EE">
        <w:rPr>
          <w:rFonts w:ascii="Times New Roman" w:hAnsi="Times New Roman" w:cs="Times New Roman"/>
          <w:lang w:val="en-US"/>
        </w:rPr>
        <w:t xml:space="preserve">All authors must send two versions of their paper: </w:t>
      </w:r>
      <w:r w:rsidRPr="00805064">
        <w:rPr>
          <w:rFonts w:ascii="Times New Roman" w:hAnsi="Times New Roman" w:cs="Times New Roman"/>
          <w:b/>
          <w:lang w:val="en-US"/>
        </w:rPr>
        <w:t>a complete version and an anonymized version</w:t>
      </w:r>
      <w:r w:rsidRPr="000517EE">
        <w:rPr>
          <w:rFonts w:ascii="Times New Roman" w:hAnsi="Times New Roman" w:cs="Times New Roman"/>
          <w:lang w:val="en-US"/>
        </w:rPr>
        <w:t xml:space="preserve"> </w:t>
      </w:r>
    </w:p>
    <w:p w:rsidR="000517EE" w:rsidRPr="000517EE" w:rsidRDefault="000517EE" w:rsidP="004820DD">
      <w:pPr>
        <w:rPr>
          <w:rFonts w:ascii="Times New Roman" w:hAnsi="Times New Roman" w:cs="Times New Roman"/>
          <w:b/>
          <w:lang w:val="en-US"/>
        </w:rPr>
      </w:pPr>
    </w:p>
    <w:p w:rsidR="000517EE" w:rsidRPr="000517EE" w:rsidRDefault="000517EE" w:rsidP="000517EE">
      <w:pPr>
        <w:rPr>
          <w:rFonts w:ascii="Times New Roman" w:hAnsi="Times New Roman" w:cs="Times New Roman"/>
          <w:b/>
          <w:lang w:val="en-US"/>
        </w:rPr>
      </w:pPr>
      <w:r w:rsidRPr="000517EE">
        <w:rPr>
          <w:rFonts w:ascii="Times New Roman" w:hAnsi="Times New Roman" w:cs="Times New Roman"/>
          <w:b/>
          <w:lang w:val="en-US"/>
        </w:rPr>
        <w:t>Important dates</w:t>
      </w:r>
    </w:p>
    <w:p w:rsidR="000517EE" w:rsidRPr="000517EE" w:rsidRDefault="000517EE" w:rsidP="000517EE">
      <w:pPr>
        <w:rPr>
          <w:rFonts w:ascii="Times New Roman" w:hAnsi="Times New Roman" w:cs="Times New Roman"/>
          <w:b/>
          <w:lang w:val="en-US"/>
        </w:rPr>
      </w:pPr>
    </w:p>
    <w:p w:rsidR="000517EE" w:rsidRPr="000517EE" w:rsidRDefault="000517EE" w:rsidP="000517EE">
      <w:pPr>
        <w:rPr>
          <w:rFonts w:ascii="Times New Roman" w:hAnsi="Times New Roman" w:cs="Times New Roman"/>
          <w:lang w:val="en-US"/>
        </w:rPr>
      </w:pPr>
      <w:r w:rsidRPr="000517EE">
        <w:rPr>
          <w:rFonts w:ascii="Times New Roman" w:hAnsi="Times New Roman" w:cs="Times New Roman"/>
          <w:i/>
          <w:lang w:val="en-US"/>
        </w:rPr>
        <w:t>Receipt of communications:</w:t>
      </w:r>
      <w:r w:rsidRPr="000517EE">
        <w:rPr>
          <w:rFonts w:ascii="Times New Roman" w:hAnsi="Times New Roman" w:cs="Times New Roman"/>
          <w:lang w:val="en-US"/>
        </w:rPr>
        <w:t xml:space="preserve"> March 17, 2023</w:t>
      </w:r>
    </w:p>
    <w:p w:rsidR="000517EE" w:rsidRPr="000517EE" w:rsidRDefault="000517EE" w:rsidP="000517EE">
      <w:pPr>
        <w:rPr>
          <w:rFonts w:ascii="Times New Roman" w:hAnsi="Times New Roman" w:cs="Times New Roman"/>
          <w:lang w:val="en-US"/>
        </w:rPr>
      </w:pPr>
      <w:r w:rsidRPr="000517EE">
        <w:rPr>
          <w:rFonts w:ascii="Times New Roman" w:hAnsi="Times New Roman" w:cs="Times New Roman"/>
          <w:i/>
          <w:lang w:val="en-US"/>
        </w:rPr>
        <w:t>Notification to authors:</w:t>
      </w:r>
      <w:r w:rsidRPr="000517EE">
        <w:rPr>
          <w:rFonts w:ascii="Times New Roman" w:hAnsi="Times New Roman" w:cs="Times New Roman"/>
          <w:lang w:val="en-US"/>
        </w:rPr>
        <w:t xml:space="preserve"> March 31, 2023</w:t>
      </w:r>
    </w:p>
    <w:p w:rsidR="000517EE" w:rsidRPr="000517EE" w:rsidRDefault="000517EE" w:rsidP="000517EE">
      <w:pPr>
        <w:rPr>
          <w:rFonts w:ascii="Times New Roman" w:hAnsi="Times New Roman" w:cs="Times New Roman"/>
          <w:lang w:val="en-US"/>
        </w:rPr>
      </w:pPr>
      <w:r w:rsidRPr="000517EE">
        <w:rPr>
          <w:rFonts w:ascii="Times New Roman" w:hAnsi="Times New Roman" w:cs="Times New Roman"/>
          <w:i/>
          <w:lang w:val="en-US"/>
        </w:rPr>
        <w:t>Receipt of revised communications:</w:t>
      </w:r>
      <w:r w:rsidRPr="000517EE">
        <w:rPr>
          <w:rFonts w:ascii="Times New Roman" w:hAnsi="Times New Roman" w:cs="Times New Roman"/>
          <w:lang w:val="en-US"/>
        </w:rPr>
        <w:t xml:space="preserve"> April 28, 2023</w:t>
      </w:r>
    </w:p>
    <w:p w:rsidR="000517EE" w:rsidRPr="000517EE" w:rsidRDefault="000517EE" w:rsidP="000517EE">
      <w:pPr>
        <w:rPr>
          <w:rFonts w:ascii="Times New Roman" w:hAnsi="Times New Roman" w:cs="Times New Roman"/>
          <w:b/>
          <w:lang w:val="en-US"/>
        </w:rPr>
      </w:pPr>
    </w:p>
    <w:p w:rsidR="000517EE" w:rsidRPr="000517EE" w:rsidRDefault="000517EE" w:rsidP="000517EE">
      <w:pPr>
        <w:rPr>
          <w:rFonts w:ascii="Times New Roman" w:hAnsi="Times New Roman" w:cs="Times New Roman"/>
          <w:lang w:val="en-US"/>
        </w:rPr>
      </w:pPr>
      <w:r w:rsidRPr="000517EE">
        <w:rPr>
          <w:rFonts w:ascii="Times New Roman" w:hAnsi="Times New Roman" w:cs="Times New Roman"/>
          <w:lang w:val="en-US"/>
        </w:rPr>
        <w:t>For any questions, you can send a message to</w:t>
      </w:r>
      <w:r w:rsidR="00622547">
        <w:rPr>
          <w:rFonts w:ascii="Times New Roman" w:hAnsi="Times New Roman" w:cs="Times New Roman"/>
          <w:lang w:val="en-US"/>
        </w:rPr>
        <w:t xml:space="preserve"> Dorian Boumedjaoud</w:t>
      </w:r>
    </w:p>
    <w:p w:rsidR="004820DD" w:rsidRPr="000517EE" w:rsidRDefault="00622547" w:rsidP="000517EE">
      <w:pPr>
        <w:rPr>
          <w:rFonts w:ascii="Times New Roman" w:hAnsi="Times New Roman" w:cs="Times New Roman"/>
          <w:lang w:val="en-US"/>
        </w:rPr>
      </w:pPr>
      <w:r w:rsidRPr="00892E3E">
        <w:rPr>
          <w:lang w:val="en-US"/>
        </w:rPr>
        <w:t>(</w:t>
      </w:r>
      <w:hyperlink r:id="rId12" w:history="1">
        <w:r w:rsidRPr="00612C84">
          <w:rPr>
            <w:rStyle w:val="Lienhypertexte"/>
            <w:rFonts w:ascii="Times New Roman" w:hAnsi="Times New Roman" w:cs="Times New Roman"/>
            <w:lang w:val="en-US"/>
          </w:rPr>
          <w:t>dboumedjaoud@edcparis.edu</w:t>
        </w:r>
      </w:hyperlink>
      <w:r>
        <w:rPr>
          <w:rStyle w:val="Lienhypertexte"/>
          <w:rFonts w:ascii="Times New Roman" w:hAnsi="Times New Roman" w:cs="Times New Roman"/>
          <w:lang w:val="en-US"/>
        </w:rPr>
        <w:t xml:space="preserve">). </w:t>
      </w:r>
    </w:p>
    <w:p w:rsidR="000517EE" w:rsidRPr="000517EE" w:rsidRDefault="000517EE" w:rsidP="000517EE">
      <w:pPr>
        <w:rPr>
          <w:rFonts w:ascii="Times New Roman" w:hAnsi="Times New Roman" w:cs="Times New Roman"/>
          <w:lang w:val="en-US"/>
        </w:rPr>
      </w:pPr>
    </w:p>
    <w:p w:rsidR="00402FB5" w:rsidRPr="000517EE" w:rsidRDefault="00402FB5" w:rsidP="004820DD">
      <w:pPr>
        <w:rPr>
          <w:rFonts w:ascii="Times New Roman" w:hAnsi="Times New Roman" w:cs="Times New Roman"/>
          <w:lang w:val="en-US"/>
        </w:rPr>
      </w:pPr>
    </w:p>
    <w:p w:rsidR="00E86FE3" w:rsidRDefault="00E86FE3" w:rsidP="004820DD">
      <w:pPr>
        <w:rPr>
          <w:rFonts w:ascii="Times New Roman" w:hAnsi="Times New Roman" w:cs="Times New Roman"/>
          <w:b/>
          <w:lang w:val="en-US"/>
        </w:rPr>
      </w:pPr>
    </w:p>
    <w:p w:rsidR="00E86FE3" w:rsidRDefault="00E86FE3" w:rsidP="004820DD">
      <w:pPr>
        <w:rPr>
          <w:rFonts w:ascii="Times New Roman" w:hAnsi="Times New Roman" w:cs="Times New Roman"/>
          <w:b/>
          <w:lang w:val="en-US"/>
        </w:rPr>
      </w:pPr>
    </w:p>
    <w:p w:rsidR="00E86FE3" w:rsidRDefault="00E86FE3" w:rsidP="004820DD">
      <w:pPr>
        <w:rPr>
          <w:rFonts w:ascii="Times New Roman" w:hAnsi="Times New Roman" w:cs="Times New Roman"/>
          <w:b/>
          <w:lang w:val="en-US"/>
        </w:rPr>
      </w:pPr>
    </w:p>
    <w:p w:rsidR="00E86FE3" w:rsidRDefault="00E86FE3" w:rsidP="004820DD">
      <w:pPr>
        <w:rPr>
          <w:rFonts w:ascii="Times New Roman" w:hAnsi="Times New Roman" w:cs="Times New Roman"/>
          <w:b/>
          <w:lang w:val="en-US"/>
        </w:rPr>
      </w:pPr>
    </w:p>
    <w:p w:rsidR="00622547" w:rsidRDefault="00622547" w:rsidP="004820DD">
      <w:pPr>
        <w:rPr>
          <w:rFonts w:ascii="Times New Roman" w:hAnsi="Times New Roman" w:cs="Times New Roman"/>
          <w:b/>
          <w:lang w:val="en-US"/>
        </w:rPr>
      </w:pPr>
    </w:p>
    <w:p w:rsidR="004820DD" w:rsidRPr="000517EE" w:rsidRDefault="000517EE" w:rsidP="004820DD">
      <w:pPr>
        <w:rPr>
          <w:rFonts w:ascii="Times New Roman" w:hAnsi="Times New Roman" w:cs="Times New Roman"/>
          <w:b/>
          <w:lang w:val="en-US"/>
        </w:rPr>
      </w:pPr>
      <w:r w:rsidRPr="000517EE">
        <w:rPr>
          <w:rFonts w:ascii="Times New Roman" w:hAnsi="Times New Roman" w:cs="Times New Roman"/>
          <w:b/>
          <w:lang w:val="en-US"/>
        </w:rPr>
        <w:lastRenderedPageBreak/>
        <w:t xml:space="preserve">Steering </w:t>
      </w:r>
      <w:proofErr w:type="spellStart"/>
      <w:r w:rsidRPr="000517EE">
        <w:rPr>
          <w:rFonts w:ascii="Times New Roman" w:hAnsi="Times New Roman" w:cs="Times New Roman"/>
          <w:b/>
          <w:lang w:val="en-US"/>
        </w:rPr>
        <w:t>commitee</w:t>
      </w:r>
      <w:proofErr w:type="spellEnd"/>
    </w:p>
    <w:p w:rsidR="004820DD" w:rsidRPr="000517EE" w:rsidRDefault="004820DD" w:rsidP="004820DD">
      <w:pPr>
        <w:rPr>
          <w:rFonts w:ascii="Times New Roman" w:hAnsi="Times New Roman" w:cs="Times New Roman"/>
          <w:lang w:val="en-US"/>
        </w:rPr>
      </w:pPr>
    </w:p>
    <w:p w:rsidR="004820DD" w:rsidRPr="000517EE" w:rsidRDefault="004820DD" w:rsidP="004820DD">
      <w:pPr>
        <w:rPr>
          <w:rFonts w:ascii="Times New Roman" w:hAnsi="Times New Roman" w:cs="Times New Roman"/>
          <w:lang w:val="en-US"/>
        </w:rPr>
      </w:pPr>
      <w:r w:rsidRPr="000517EE">
        <w:rPr>
          <w:rFonts w:ascii="Times New Roman" w:hAnsi="Times New Roman" w:cs="Times New Roman"/>
          <w:lang w:val="en-US"/>
        </w:rPr>
        <w:t>Dorian Boumedjaoud, EDC Paris Business School</w:t>
      </w:r>
    </w:p>
    <w:p w:rsidR="004820DD" w:rsidRPr="000517EE" w:rsidRDefault="004820DD" w:rsidP="004820DD">
      <w:pPr>
        <w:rPr>
          <w:rFonts w:ascii="Times New Roman" w:hAnsi="Times New Roman" w:cs="Times New Roman"/>
          <w:lang w:val="en-US"/>
        </w:rPr>
      </w:pPr>
      <w:proofErr w:type="spellStart"/>
      <w:r w:rsidRPr="000517EE">
        <w:rPr>
          <w:rFonts w:ascii="Times New Roman" w:hAnsi="Times New Roman" w:cs="Times New Roman"/>
          <w:lang w:val="en-US"/>
        </w:rPr>
        <w:t>Jihène</w:t>
      </w:r>
      <w:proofErr w:type="spellEnd"/>
      <w:r w:rsidRPr="000517EE">
        <w:rPr>
          <w:rFonts w:ascii="Times New Roman" w:hAnsi="Times New Roman" w:cs="Times New Roman"/>
          <w:lang w:val="en-US"/>
        </w:rPr>
        <w:t xml:space="preserve"> </w:t>
      </w:r>
      <w:proofErr w:type="spellStart"/>
      <w:r w:rsidRPr="000517EE">
        <w:rPr>
          <w:rFonts w:ascii="Times New Roman" w:hAnsi="Times New Roman" w:cs="Times New Roman"/>
          <w:lang w:val="en-US"/>
        </w:rPr>
        <w:t>Cherbib</w:t>
      </w:r>
      <w:proofErr w:type="spellEnd"/>
      <w:r w:rsidRPr="000517EE">
        <w:rPr>
          <w:rFonts w:ascii="Times New Roman" w:hAnsi="Times New Roman" w:cs="Times New Roman"/>
          <w:lang w:val="en-US"/>
        </w:rPr>
        <w:t>, EDC Paris Business School</w:t>
      </w:r>
    </w:p>
    <w:p w:rsidR="004820DD" w:rsidRPr="000517EE" w:rsidRDefault="004820DD" w:rsidP="004820DD">
      <w:pPr>
        <w:rPr>
          <w:rFonts w:ascii="Times New Roman" w:hAnsi="Times New Roman" w:cs="Times New Roman"/>
          <w:lang w:val="en-US"/>
        </w:rPr>
      </w:pPr>
      <w:proofErr w:type="spellStart"/>
      <w:r w:rsidRPr="000517EE">
        <w:rPr>
          <w:rFonts w:ascii="Times New Roman" w:hAnsi="Times New Roman" w:cs="Times New Roman"/>
          <w:lang w:val="en-US"/>
        </w:rPr>
        <w:t>Zied</w:t>
      </w:r>
      <w:proofErr w:type="spellEnd"/>
      <w:r w:rsidRPr="000517EE">
        <w:rPr>
          <w:rFonts w:ascii="Times New Roman" w:hAnsi="Times New Roman" w:cs="Times New Roman"/>
          <w:lang w:val="en-US"/>
        </w:rPr>
        <w:t xml:space="preserve"> </w:t>
      </w:r>
      <w:proofErr w:type="spellStart"/>
      <w:r w:rsidRPr="000517EE">
        <w:rPr>
          <w:rFonts w:ascii="Times New Roman" w:hAnsi="Times New Roman" w:cs="Times New Roman"/>
          <w:lang w:val="en-US"/>
        </w:rPr>
        <w:t>Ftiti</w:t>
      </w:r>
      <w:proofErr w:type="spellEnd"/>
      <w:r w:rsidRPr="000517EE">
        <w:rPr>
          <w:rFonts w:ascii="Times New Roman" w:hAnsi="Times New Roman" w:cs="Times New Roman"/>
          <w:lang w:val="en-US"/>
        </w:rPr>
        <w:t>, EDC Paris Business School</w:t>
      </w:r>
    </w:p>
    <w:p w:rsidR="004820DD" w:rsidRPr="000517EE" w:rsidRDefault="004820DD" w:rsidP="004820DD">
      <w:pPr>
        <w:rPr>
          <w:rFonts w:ascii="Times New Roman" w:hAnsi="Times New Roman" w:cs="Times New Roman"/>
          <w:lang w:val="en-US"/>
        </w:rPr>
      </w:pPr>
      <w:r w:rsidRPr="000517EE">
        <w:rPr>
          <w:rFonts w:ascii="Times New Roman" w:hAnsi="Times New Roman" w:cs="Times New Roman"/>
          <w:lang w:val="en-US"/>
        </w:rPr>
        <w:t xml:space="preserve">Nizar </w:t>
      </w:r>
      <w:proofErr w:type="spellStart"/>
      <w:r w:rsidRPr="000517EE">
        <w:rPr>
          <w:rFonts w:ascii="Times New Roman" w:hAnsi="Times New Roman" w:cs="Times New Roman"/>
          <w:lang w:val="en-US"/>
        </w:rPr>
        <w:t>Ghamgui</w:t>
      </w:r>
      <w:proofErr w:type="spellEnd"/>
      <w:r w:rsidRPr="000517EE">
        <w:rPr>
          <w:rFonts w:ascii="Times New Roman" w:hAnsi="Times New Roman" w:cs="Times New Roman"/>
          <w:lang w:val="en-US"/>
        </w:rPr>
        <w:t>, EDC Paris Business School</w:t>
      </w:r>
    </w:p>
    <w:p w:rsidR="004820DD" w:rsidRPr="000517EE" w:rsidRDefault="004820DD" w:rsidP="004820DD">
      <w:pPr>
        <w:rPr>
          <w:rFonts w:ascii="Times New Roman" w:hAnsi="Times New Roman" w:cs="Times New Roman"/>
          <w:lang w:val="en-US"/>
        </w:rPr>
      </w:pPr>
      <w:proofErr w:type="spellStart"/>
      <w:r w:rsidRPr="000517EE">
        <w:rPr>
          <w:rFonts w:ascii="Times New Roman" w:hAnsi="Times New Roman" w:cs="Times New Roman"/>
          <w:lang w:val="en-US"/>
        </w:rPr>
        <w:t>Allane</w:t>
      </w:r>
      <w:proofErr w:type="spellEnd"/>
      <w:r w:rsidRPr="000517EE">
        <w:rPr>
          <w:rFonts w:ascii="Times New Roman" w:hAnsi="Times New Roman" w:cs="Times New Roman"/>
          <w:lang w:val="en-US"/>
        </w:rPr>
        <w:t xml:space="preserve"> </w:t>
      </w:r>
      <w:proofErr w:type="spellStart"/>
      <w:r w:rsidRPr="000517EE">
        <w:rPr>
          <w:rFonts w:ascii="Times New Roman" w:hAnsi="Times New Roman" w:cs="Times New Roman"/>
          <w:lang w:val="en-US"/>
        </w:rPr>
        <w:t>Madanamoothoo</w:t>
      </w:r>
      <w:proofErr w:type="spellEnd"/>
      <w:r w:rsidRPr="000517EE">
        <w:rPr>
          <w:rFonts w:ascii="Times New Roman" w:hAnsi="Times New Roman" w:cs="Times New Roman"/>
          <w:lang w:val="en-US"/>
        </w:rPr>
        <w:t>, EDC Paris Business School</w:t>
      </w:r>
    </w:p>
    <w:p w:rsidR="004820DD" w:rsidRPr="000517EE" w:rsidRDefault="004820DD" w:rsidP="004820DD">
      <w:pPr>
        <w:rPr>
          <w:rFonts w:ascii="Times New Roman" w:hAnsi="Times New Roman" w:cs="Times New Roman"/>
          <w:lang w:val="en-US"/>
        </w:rPr>
      </w:pPr>
      <w:r w:rsidRPr="000517EE">
        <w:rPr>
          <w:rFonts w:ascii="Times New Roman" w:hAnsi="Times New Roman" w:cs="Times New Roman"/>
          <w:lang w:val="en-US"/>
        </w:rPr>
        <w:t xml:space="preserve">Waleed </w:t>
      </w:r>
      <w:proofErr w:type="spellStart"/>
      <w:r w:rsidRPr="000517EE">
        <w:rPr>
          <w:rFonts w:ascii="Times New Roman" w:hAnsi="Times New Roman" w:cs="Times New Roman"/>
          <w:lang w:val="en-US"/>
        </w:rPr>
        <w:t>Omri</w:t>
      </w:r>
      <w:proofErr w:type="spellEnd"/>
      <w:r w:rsidRPr="000517EE">
        <w:rPr>
          <w:rFonts w:ascii="Times New Roman" w:hAnsi="Times New Roman" w:cs="Times New Roman"/>
          <w:lang w:val="en-US"/>
        </w:rPr>
        <w:t>, EDC Paris Business School</w:t>
      </w:r>
    </w:p>
    <w:p w:rsidR="004820DD" w:rsidRPr="000517EE" w:rsidRDefault="004820DD" w:rsidP="004820DD">
      <w:pPr>
        <w:rPr>
          <w:rFonts w:ascii="Times New Roman" w:hAnsi="Times New Roman" w:cs="Times New Roman"/>
          <w:lang w:val="en-US"/>
        </w:rPr>
      </w:pPr>
    </w:p>
    <w:p w:rsidR="004820DD" w:rsidRPr="000517EE" w:rsidRDefault="004820DD" w:rsidP="004820DD">
      <w:pPr>
        <w:rPr>
          <w:rFonts w:ascii="Times New Roman" w:hAnsi="Times New Roman" w:cs="Times New Roman"/>
          <w:lang w:val="en-US"/>
        </w:rPr>
      </w:pPr>
    </w:p>
    <w:p w:rsidR="004820DD" w:rsidRPr="00367AC0" w:rsidRDefault="000517EE" w:rsidP="004820DD">
      <w:pPr>
        <w:rPr>
          <w:rFonts w:ascii="Times New Roman" w:hAnsi="Times New Roman" w:cs="Times New Roman"/>
          <w:b/>
        </w:rPr>
      </w:pPr>
      <w:r w:rsidRPr="00367AC0">
        <w:rPr>
          <w:rFonts w:ascii="Times New Roman" w:hAnsi="Times New Roman" w:cs="Times New Roman"/>
          <w:b/>
        </w:rPr>
        <w:t>Scientific commitee</w:t>
      </w:r>
    </w:p>
    <w:p w:rsidR="004820DD" w:rsidRPr="00367AC0" w:rsidRDefault="004820DD" w:rsidP="004820DD">
      <w:pPr>
        <w:rPr>
          <w:rFonts w:ascii="Times New Roman" w:hAnsi="Times New Roman" w:cs="Times New Roman"/>
        </w:rPr>
      </w:pPr>
    </w:p>
    <w:p w:rsidR="004820DD" w:rsidRPr="00367AC0" w:rsidRDefault="004820DD" w:rsidP="004820DD">
      <w:pPr>
        <w:rPr>
          <w:rFonts w:ascii="Times New Roman" w:hAnsi="Times New Roman" w:cs="Times New Roman"/>
        </w:rPr>
      </w:pPr>
      <w:r w:rsidRPr="00367AC0">
        <w:rPr>
          <w:rFonts w:ascii="Times New Roman" w:hAnsi="Times New Roman" w:cs="Times New Roman"/>
        </w:rPr>
        <w:t>Bénédicte Aldebert, Aix-Marseille Université</w:t>
      </w:r>
    </w:p>
    <w:p w:rsidR="004820DD" w:rsidRPr="00367AC0" w:rsidRDefault="004820DD" w:rsidP="004820DD">
      <w:pPr>
        <w:rPr>
          <w:rFonts w:ascii="Times New Roman" w:hAnsi="Times New Roman" w:cs="Times New Roman"/>
        </w:rPr>
      </w:pPr>
    </w:p>
    <w:p w:rsidR="004820DD" w:rsidRPr="00367AC0" w:rsidRDefault="004820DD" w:rsidP="004820DD">
      <w:pPr>
        <w:rPr>
          <w:rFonts w:ascii="Times New Roman" w:hAnsi="Times New Roman" w:cs="Times New Roman"/>
        </w:rPr>
      </w:pPr>
      <w:r w:rsidRPr="00367AC0">
        <w:rPr>
          <w:rFonts w:ascii="Times New Roman" w:hAnsi="Times New Roman" w:cs="Times New Roman"/>
        </w:rPr>
        <w:t>Thierno Bah, Université de Rouen</w:t>
      </w:r>
    </w:p>
    <w:p w:rsidR="004820DD" w:rsidRPr="00367AC0" w:rsidRDefault="004820DD" w:rsidP="004820DD">
      <w:pPr>
        <w:pStyle w:val="NormalWeb"/>
        <w:spacing w:before="0" w:beforeAutospacing="0" w:after="0" w:afterAutospacing="0"/>
        <w:rPr>
          <w:color w:val="000000"/>
        </w:rPr>
      </w:pPr>
    </w:p>
    <w:p w:rsidR="004820DD" w:rsidRPr="00367AC0" w:rsidRDefault="004820DD" w:rsidP="004820DD">
      <w:pPr>
        <w:pStyle w:val="NormalWeb"/>
        <w:spacing w:before="0" w:beforeAutospacing="0" w:after="0" w:afterAutospacing="0"/>
        <w:rPr>
          <w:color w:val="000000"/>
        </w:rPr>
      </w:pPr>
      <w:r w:rsidRPr="00367AC0">
        <w:rPr>
          <w:color w:val="000000"/>
        </w:rPr>
        <w:t xml:space="preserve">Annie Bellier, CY Cergy Paris University, </w:t>
      </w:r>
    </w:p>
    <w:p w:rsidR="004820DD" w:rsidRPr="00367AC0" w:rsidRDefault="004820DD" w:rsidP="004820DD">
      <w:pPr>
        <w:pStyle w:val="NormalWeb"/>
        <w:spacing w:before="0" w:beforeAutospacing="0" w:after="0" w:afterAutospacing="0"/>
        <w:rPr>
          <w:color w:val="000000"/>
        </w:rPr>
      </w:pPr>
    </w:p>
    <w:p w:rsidR="004820DD" w:rsidRPr="000517EE" w:rsidRDefault="004820DD" w:rsidP="004820DD">
      <w:pPr>
        <w:pStyle w:val="NormalWeb"/>
        <w:spacing w:before="0" w:beforeAutospacing="0" w:after="0" w:afterAutospacing="0"/>
        <w:rPr>
          <w:color w:val="000000"/>
          <w:lang w:val="en-US"/>
        </w:rPr>
      </w:pPr>
      <w:proofErr w:type="spellStart"/>
      <w:r w:rsidRPr="000517EE">
        <w:rPr>
          <w:color w:val="000000"/>
          <w:lang w:val="en-US"/>
        </w:rPr>
        <w:t>Wissal</w:t>
      </w:r>
      <w:proofErr w:type="spellEnd"/>
      <w:r w:rsidRPr="000517EE">
        <w:rPr>
          <w:color w:val="000000"/>
          <w:lang w:val="en-US"/>
        </w:rPr>
        <w:t xml:space="preserve"> Ben </w:t>
      </w:r>
      <w:proofErr w:type="spellStart"/>
      <w:r w:rsidRPr="000517EE">
        <w:rPr>
          <w:color w:val="000000"/>
          <w:lang w:val="en-US"/>
        </w:rPr>
        <w:t>Arfi</w:t>
      </w:r>
      <w:proofErr w:type="spellEnd"/>
      <w:r w:rsidRPr="000517EE">
        <w:rPr>
          <w:color w:val="000000"/>
          <w:lang w:val="en-US"/>
        </w:rPr>
        <w:t>, EDC Paris Business School</w:t>
      </w:r>
    </w:p>
    <w:p w:rsidR="004820DD" w:rsidRPr="000517EE" w:rsidRDefault="004820DD" w:rsidP="004820DD">
      <w:pPr>
        <w:rPr>
          <w:rFonts w:ascii="Times New Roman" w:hAnsi="Times New Roman" w:cs="Times New Roman"/>
          <w:lang w:val="en-US"/>
        </w:rPr>
      </w:pPr>
    </w:p>
    <w:p w:rsidR="004820DD" w:rsidRPr="000517EE" w:rsidRDefault="004820DD" w:rsidP="004820DD">
      <w:pPr>
        <w:rPr>
          <w:rFonts w:ascii="Times New Roman" w:hAnsi="Times New Roman" w:cs="Times New Roman"/>
          <w:lang w:val="en-US"/>
        </w:rPr>
      </w:pPr>
      <w:proofErr w:type="spellStart"/>
      <w:r w:rsidRPr="000517EE">
        <w:rPr>
          <w:rFonts w:ascii="Times New Roman" w:hAnsi="Times New Roman" w:cs="Times New Roman"/>
          <w:lang w:val="en-US"/>
        </w:rPr>
        <w:t>Yosr</w:t>
      </w:r>
      <w:proofErr w:type="spellEnd"/>
      <w:r w:rsidRPr="000517EE">
        <w:rPr>
          <w:rFonts w:ascii="Times New Roman" w:hAnsi="Times New Roman" w:cs="Times New Roman"/>
          <w:lang w:val="en-US"/>
        </w:rPr>
        <w:t xml:space="preserve"> Ben </w:t>
      </w:r>
      <w:proofErr w:type="spellStart"/>
      <w:r w:rsidRPr="000517EE">
        <w:rPr>
          <w:rFonts w:ascii="Times New Roman" w:hAnsi="Times New Roman" w:cs="Times New Roman"/>
          <w:lang w:val="en-US"/>
        </w:rPr>
        <w:t>Tahar</w:t>
      </w:r>
      <w:proofErr w:type="spellEnd"/>
      <w:r w:rsidRPr="000517EE">
        <w:rPr>
          <w:rFonts w:ascii="Times New Roman" w:hAnsi="Times New Roman" w:cs="Times New Roman"/>
          <w:lang w:val="en-US"/>
        </w:rPr>
        <w:t>, Paris School of Business</w:t>
      </w:r>
    </w:p>
    <w:p w:rsidR="004820DD" w:rsidRPr="000517EE" w:rsidRDefault="004820DD" w:rsidP="004820DD">
      <w:pPr>
        <w:rPr>
          <w:rFonts w:ascii="Times New Roman" w:hAnsi="Times New Roman" w:cs="Times New Roman"/>
          <w:lang w:val="en-US"/>
        </w:rPr>
      </w:pPr>
    </w:p>
    <w:p w:rsidR="004820DD" w:rsidRPr="000517EE" w:rsidRDefault="004820DD" w:rsidP="004820DD">
      <w:pPr>
        <w:rPr>
          <w:rFonts w:ascii="Times New Roman" w:hAnsi="Times New Roman" w:cs="Times New Roman"/>
          <w:lang w:val="en-US"/>
        </w:rPr>
      </w:pPr>
      <w:proofErr w:type="spellStart"/>
      <w:r w:rsidRPr="000517EE">
        <w:rPr>
          <w:rFonts w:ascii="Times New Roman" w:hAnsi="Times New Roman" w:cs="Times New Roman"/>
          <w:lang w:val="en-US"/>
        </w:rPr>
        <w:t>Younès</w:t>
      </w:r>
      <w:proofErr w:type="spellEnd"/>
      <w:r w:rsidRPr="000517EE">
        <w:rPr>
          <w:rFonts w:ascii="Times New Roman" w:hAnsi="Times New Roman" w:cs="Times New Roman"/>
          <w:lang w:val="en-US"/>
        </w:rPr>
        <w:t xml:space="preserve"> Ben </w:t>
      </w:r>
      <w:proofErr w:type="spellStart"/>
      <w:r w:rsidRPr="000517EE">
        <w:rPr>
          <w:rFonts w:ascii="Times New Roman" w:hAnsi="Times New Roman" w:cs="Times New Roman"/>
          <w:lang w:val="en-US"/>
        </w:rPr>
        <w:t>Zaied</w:t>
      </w:r>
      <w:proofErr w:type="spellEnd"/>
      <w:r w:rsidRPr="000517EE">
        <w:rPr>
          <w:rFonts w:ascii="Times New Roman" w:hAnsi="Times New Roman" w:cs="Times New Roman"/>
          <w:lang w:val="en-US"/>
        </w:rPr>
        <w:t>, EDC Paris Business School</w:t>
      </w:r>
    </w:p>
    <w:p w:rsidR="004820DD" w:rsidRPr="000517EE" w:rsidRDefault="004820DD" w:rsidP="004820DD">
      <w:pPr>
        <w:rPr>
          <w:rFonts w:ascii="Times New Roman" w:hAnsi="Times New Roman" w:cs="Times New Roman"/>
          <w:lang w:val="en-US"/>
        </w:rPr>
      </w:pPr>
    </w:p>
    <w:p w:rsidR="004820DD" w:rsidRPr="000517EE" w:rsidRDefault="004820DD" w:rsidP="004820DD">
      <w:pPr>
        <w:rPr>
          <w:rFonts w:ascii="Times New Roman" w:hAnsi="Times New Roman" w:cs="Times New Roman"/>
          <w:lang w:val="en-US"/>
        </w:rPr>
      </w:pPr>
      <w:proofErr w:type="spellStart"/>
      <w:r w:rsidRPr="000517EE">
        <w:rPr>
          <w:rFonts w:ascii="Times New Roman" w:hAnsi="Times New Roman" w:cs="Times New Roman"/>
          <w:lang w:val="en-US"/>
        </w:rPr>
        <w:t>Maali</w:t>
      </w:r>
      <w:proofErr w:type="spellEnd"/>
      <w:r w:rsidRPr="000517EE">
        <w:rPr>
          <w:rFonts w:ascii="Times New Roman" w:hAnsi="Times New Roman" w:cs="Times New Roman"/>
          <w:lang w:val="en-US"/>
        </w:rPr>
        <w:t xml:space="preserve"> </w:t>
      </w:r>
      <w:proofErr w:type="spellStart"/>
      <w:r w:rsidRPr="000517EE">
        <w:rPr>
          <w:rFonts w:ascii="Times New Roman" w:hAnsi="Times New Roman" w:cs="Times New Roman"/>
          <w:lang w:val="en-US"/>
        </w:rPr>
        <w:t>Benhissi</w:t>
      </w:r>
      <w:proofErr w:type="spellEnd"/>
      <w:r w:rsidRPr="000517EE">
        <w:rPr>
          <w:rFonts w:ascii="Times New Roman" w:hAnsi="Times New Roman" w:cs="Times New Roman"/>
          <w:lang w:val="en-US"/>
        </w:rPr>
        <w:t>, EDC Paris Business School</w:t>
      </w:r>
    </w:p>
    <w:p w:rsidR="004820DD" w:rsidRPr="000517EE" w:rsidRDefault="004820DD" w:rsidP="004820DD">
      <w:pPr>
        <w:rPr>
          <w:rFonts w:ascii="Times New Roman" w:hAnsi="Times New Roman" w:cs="Times New Roman"/>
          <w:lang w:val="en-US"/>
        </w:rPr>
      </w:pPr>
    </w:p>
    <w:p w:rsidR="004820DD" w:rsidRPr="000517EE" w:rsidRDefault="004820DD" w:rsidP="004820DD">
      <w:pPr>
        <w:rPr>
          <w:rFonts w:ascii="Times New Roman" w:hAnsi="Times New Roman" w:cs="Times New Roman"/>
          <w:lang w:val="en-US"/>
        </w:rPr>
      </w:pPr>
      <w:r w:rsidRPr="000517EE">
        <w:rPr>
          <w:rFonts w:ascii="Times New Roman" w:hAnsi="Times New Roman" w:cs="Times New Roman"/>
          <w:lang w:val="en-US"/>
        </w:rPr>
        <w:t>Dorian Boumedjaoud, EDC Paris Business School</w:t>
      </w:r>
    </w:p>
    <w:p w:rsidR="004820DD" w:rsidRPr="000517EE" w:rsidRDefault="004820DD" w:rsidP="004820DD">
      <w:pPr>
        <w:rPr>
          <w:rFonts w:ascii="Times New Roman" w:hAnsi="Times New Roman" w:cs="Times New Roman"/>
          <w:lang w:val="en-US"/>
        </w:rPr>
      </w:pPr>
    </w:p>
    <w:p w:rsidR="004820DD" w:rsidRPr="00367AC0" w:rsidRDefault="004820DD" w:rsidP="004820DD">
      <w:pPr>
        <w:rPr>
          <w:rFonts w:ascii="Times New Roman" w:hAnsi="Times New Roman" w:cs="Times New Roman"/>
        </w:rPr>
      </w:pPr>
      <w:r w:rsidRPr="00367AC0">
        <w:rPr>
          <w:rFonts w:ascii="Times New Roman" w:hAnsi="Times New Roman" w:cs="Times New Roman"/>
        </w:rPr>
        <w:t>Sonia Boussaguet, NEOMA Business School</w:t>
      </w:r>
    </w:p>
    <w:p w:rsidR="004820DD" w:rsidRPr="00367AC0" w:rsidRDefault="004820DD" w:rsidP="004820DD">
      <w:pPr>
        <w:rPr>
          <w:rFonts w:ascii="Times New Roman" w:hAnsi="Times New Roman" w:cs="Times New Roman"/>
        </w:rPr>
      </w:pPr>
    </w:p>
    <w:p w:rsidR="004820DD" w:rsidRPr="00367AC0" w:rsidRDefault="004820DD" w:rsidP="004820DD">
      <w:pPr>
        <w:rPr>
          <w:rFonts w:ascii="Times New Roman" w:hAnsi="Times New Roman" w:cs="Times New Roman"/>
        </w:rPr>
      </w:pPr>
      <w:r w:rsidRPr="00367AC0">
        <w:rPr>
          <w:rFonts w:ascii="Times New Roman" w:hAnsi="Times New Roman" w:cs="Times New Roman"/>
        </w:rPr>
        <w:t>Sophie Casanova, Université de Montpellier</w:t>
      </w:r>
    </w:p>
    <w:p w:rsidR="004820DD" w:rsidRPr="00367AC0" w:rsidRDefault="004820DD" w:rsidP="004820DD">
      <w:pPr>
        <w:rPr>
          <w:rFonts w:ascii="Times New Roman" w:hAnsi="Times New Roman" w:cs="Times New Roman"/>
        </w:rPr>
      </w:pPr>
    </w:p>
    <w:p w:rsidR="004820DD" w:rsidRPr="000517EE" w:rsidRDefault="004820DD" w:rsidP="004820DD">
      <w:pPr>
        <w:rPr>
          <w:rFonts w:ascii="Times New Roman" w:hAnsi="Times New Roman" w:cs="Times New Roman"/>
          <w:lang w:val="en-US"/>
        </w:rPr>
      </w:pPr>
      <w:r w:rsidRPr="000517EE">
        <w:rPr>
          <w:rFonts w:ascii="Times New Roman" w:hAnsi="Times New Roman" w:cs="Times New Roman"/>
          <w:lang w:val="en-US"/>
        </w:rPr>
        <w:t xml:space="preserve">Didier </w:t>
      </w:r>
      <w:proofErr w:type="spellStart"/>
      <w:r w:rsidRPr="000517EE">
        <w:rPr>
          <w:rFonts w:ascii="Times New Roman" w:hAnsi="Times New Roman" w:cs="Times New Roman"/>
          <w:lang w:val="en-US"/>
        </w:rPr>
        <w:t>Chabaud</w:t>
      </w:r>
      <w:proofErr w:type="spellEnd"/>
      <w:r w:rsidRPr="000517EE">
        <w:rPr>
          <w:rFonts w:ascii="Times New Roman" w:hAnsi="Times New Roman" w:cs="Times New Roman"/>
          <w:lang w:val="en-US"/>
        </w:rPr>
        <w:t>, IAE Paris</w:t>
      </w:r>
    </w:p>
    <w:p w:rsidR="004820DD" w:rsidRPr="000517EE" w:rsidRDefault="004820DD" w:rsidP="004820DD">
      <w:pPr>
        <w:rPr>
          <w:rFonts w:ascii="Times New Roman" w:hAnsi="Times New Roman" w:cs="Times New Roman"/>
          <w:lang w:val="en-US"/>
        </w:rPr>
      </w:pPr>
    </w:p>
    <w:p w:rsidR="004820DD" w:rsidRPr="000517EE" w:rsidRDefault="004820DD" w:rsidP="004820DD">
      <w:pPr>
        <w:rPr>
          <w:rFonts w:ascii="Times New Roman" w:hAnsi="Times New Roman" w:cs="Times New Roman"/>
          <w:lang w:val="en-US"/>
        </w:rPr>
      </w:pPr>
      <w:proofErr w:type="spellStart"/>
      <w:r w:rsidRPr="000517EE">
        <w:rPr>
          <w:rFonts w:ascii="Times New Roman" w:hAnsi="Times New Roman" w:cs="Times New Roman"/>
          <w:lang w:val="en-US"/>
        </w:rPr>
        <w:t>Jihène</w:t>
      </w:r>
      <w:proofErr w:type="spellEnd"/>
      <w:r w:rsidRPr="000517EE">
        <w:rPr>
          <w:rFonts w:ascii="Times New Roman" w:hAnsi="Times New Roman" w:cs="Times New Roman"/>
          <w:lang w:val="en-US"/>
        </w:rPr>
        <w:t xml:space="preserve"> </w:t>
      </w:r>
      <w:proofErr w:type="spellStart"/>
      <w:r w:rsidRPr="000517EE">
        <w:rPr>
          <w:rFonts w:ascii="Times New Roman" w:hAnsi="Times New Roman" w:cs="Times New Roman"/>
          <w:lang w:val="en-US"/>
        </w:rPr>
        <w:t>Cherbib</w:t>
      </w:r>
      <w:proofErr w:type="spellEnd"/>
      <w:r w:rsidRPr="000517EE">
        <w:rPr>
          <w:rFonts w:ascii="Times New Roman" w:hAnsi="Times New Roman" w:cs="Times New Roman"/>
          <w:lang w:val="en-US"/>
        </w:rPr>
        <w:t>, EDC Paris Business School</w:t>
      </w:r>
    </w:p>
    <w:p w:rsidR="004820DD" w:rsidRPr="000517EE" w:rsidRDefault="004820DD" w:rsidP="004820DD">
      <w:pPr>
        <w:rPr>
          <w:rFonts w:ascii="Times New Roman" w:hAnsi="Times New Roman" w:cs="Times New Roman"/>
          <w:lang w:val="en-US"/>
        </w:rPr>
      </w:pPr>
    </w:p>
    <w:p w:rsidR="004820DD" w:rsidRPr="00367AC0" w:rsidRDefault="004820DD" w:rsidP="004820DD">
      <w:pPr>
        <w:rPr>
          <w:rFonts w:ascii="Times New Roman" w:hAnsi="Times New Roman" w:cs="Times New Roman"/>
        </w:rPr>
      </w:pPr>
      <w:r w:rsidRPr="00367AC0">
        <w:rPr>
          <w:rFonts w:ascii="Times New Roman" w:hAnsi="Times New Roman" w:cs="Times New Roman"/>
        </w:rPr>
        <w:t>Jean-Marie Courrent, Université de Montpellier</w:t>
      </w:r>
    </w:p>
    <w:p w:rsidR="004820DD" w:rsidRPr="00367AC0" w:rsidRDefault="004820DD" w:rsidP="004820DD">
      <w:pPr>
        <w:rPr>
          <w:rFonts w:ascii="Times New Roman" w:hAnsi="Times New Roman" w:cs="Times New Roman"/>
        </w:rPr>
      </w:pPr>
    </w:p>
    <w:p w:rsidR="004820DD" w:rsidRPr="000517EE" w:rsidRDefault="004820DD" w:rsidP="004820DD">
      <w:pPr>
        <w:rPr>
          <w:rFonts w:ascii="Times New Roman" w:hAnsi="Times New Roman" w:cs="Times New Roman"/>
          <w:lang w:val="en-US"/>
        </w:rPr>
      </w:pPr>
      <w:r w:rsidRPr="000517EE">
        <w:rPr>
          <w:rFonts w:ascii="Times New Roman" w:hAnsi="Times New Roman" w:cs="Times New Roman"/>
          <w:lang w:val="en-US"/>
        </w:rPr>
        <w:t xml:space="preserve">Julien De </w:t>
      </w:r>
      <w:proofErr w:type="spellStart"/>
      <w:r w:rsidRPr="000517EE">
        <w:rPr>
          <w:rFonts w:ascii="Times New Roman" w:hAnsi="Times New Roman" w:cs="Times New Roman"/>
          <w:lang w:val="en-US"/>
        </w:rPr>
        <w:t>Freyman</w:t>
      </w:r>
      <w:proofErr w:type="spellEnd"/>
      <w:r w:rsidRPr="000517EE">
        <w:rPr>
          <w:rFonts w:ascii="Times New Roman" w:hAnsi="Times New Roman" w:cs="Times New Roman"/>
          <w:lang w:val="en-US"/>
        </w:rPr>
        <w:t xml:space="preserve">, South Champagne Business School </w:t>
      </w:r>
    </w:p>
    <w:p w:rsidR="004820DD" w:rsidRPr="000517EE" w:rsidRDefault="004820DD" w:rsidP="004820DD">
      <w:pPr>
        <w:rPr>
          <w:rFonts w:ascii="Times New Roman" w:hAnsi="Times New Roman" w:cs="Times New Roman"/>
          <w:lang w:val="en-US"/>
        </w:rPr>
      </w:pPr>
    </w:p>
    <w:p w:rsidR="004820DD" w:rsidRPr="000517EE" w:rsidRDefault="004820DD" w:rsidP="004820DD">
      <w:pPr>
        <w:rPr>
          <w:rFonts w:ascii="Times New Roman" w:hAnsi="Times New Roman" w:cs="Times New Roman"/>
          <w:lang w:val="en-US"/>
        </w:rPr>
      </w:pPr>
      <w:proofErr w:type="spellStart"/>
      <w:r w:rsidRPr="000517EE">
        <w:rPr>
          <w:rFonts w:ascii="Times New Roman" w:hAnsi="Times New Roman" w:cs="Times New Roman"/>
          <w:lang w:val="en-US"/>
        </w:rPr>
        <w:t>Nadr</w:t>
      </w:r>
      <w:proofErr w:type="spellEnd"/>
      <w:r w:rsidRPr="000517EE">
        <w:rPr>
          <w:rFonts w:ascii="Times New Roman" w:hAnsi="Times New Roman" w:cs="Times New Roman"/>
          <w:lang w:val="en-US"/>
        </w:rPr>
        <w:t xml:space="preserve"> El Hana, EDC Paris Business School</w:t>
      </w:r>
    </w:p>
    <w:p w:rsidR="004820DD" w:rsidRPr="000517EE" w:rsidRDefault="004820DD" w:rsidP="004820DD">
      <w:pPr>
        <w:rPr>
          <w:rFonts w:ascii="Times New Roman" w:hAnsi="Times New Roman" w:cs="Times New Roman"/>
          <w:lang w:val="en-US"/>
        </w:rPr>
      </w:pPr>
    </w:p>
    <w:p w:rsidR="004820DD" w:rsidRPr="000517EE" w:rsidRDefault="004820DD" w:rsidP="004820DD">
      <w:pPr>
        <w:rPr>
          <w:rFonts w:ascii="Times New Roman" w:hAnsi="Times New Roman" w:cs="Times New Roman"/>
          <w:lang w:val="en-US"/>
        </w:rPr>
      </w:pPr>
      <w:r w:rsidRPr="000517EE">
        <w:rPr>
          <w:rFonts w:ascii="Times New Roman" w:hAnsi="Times New Roman" w:cs="Times New Roman"/>
          <w:lang w:val="en-US"/>
        </w:rPr>
        <w:t xml:space="preserve">Colette </w:t>
      </w:r>
      <w:proofErr w:type="spellStart"/>
      <w:r w:rsidRPr="000517EE">
        <w:rPr>
          <w:rFonts w:ascii="Times New Roman" w:hAnsi="Times New Roman" w:cs="Times New Roman"/>
          <w:lang w:val="en-US"/>
        </w:rPr>
        <w:t>Fourcade</w:t>
      </w:r>
      <w:proofErr w:type="spellEnd"/>
      <w:r w:rsidRPr="000517EE">
        <w:rPr>
          <w:rFonts w:ascii="Times New Roman" w:hAnsi="Times New Roman" w:cs="Times New Roman"/>
          <w:lang w:val="en-US"/>
        </w:rPr>
        <w:t xml:space="preserve">, </w:t>
      </w:r>
      <w:proofErr w:type="spellStart"/>
      <w:r w:rsidRPr="000517EE">
        <w:rPr>
          <w:rFonts w:ascii="Times New Roman" w:hAnsi="Times New Roman" w:cs="Times New Roman"/>
          <w:lang w:val="en-US"/>
        </w:rPr>
        <w:t>Université</w:t>
      </w:r>
      <w:proofErr w:type="spellEnd"/>
      <w:r w:rsidRPr="000517EE">
        <w:rPr>
          <w:rFonts w:ascii="Times New Roman" w:hAnsi="Times New Roman" w:cs="Times New Roman"/>
          <w:lang w:val="en-US"/>
        </w:rPr>
        <w:t xml:space="preserve"> de Montpellier</w:t>
      </w:r>
    </w:p>
    <w:p w:rsidR="004820DD" w:rsidRPr="000517EE" w:rsidRDefault="004820DD" w:rsidP="004820DD">
      <w:pPr>
        <w:rPr>
          <w:rFonts w:ascii="Times New Roman" w:hAnsi="Times New Roman" w:cs="Times New Roman"/>
          <w:lang w:val="en-US"/>
        </w:rPr>
      </w:pPr>
    </w:p>
    <w:p w:rsidR="004820DD" w:rsidRPr="000517EE" w:rsidRDefault="004820DD" w:rsidP="004820DD">
      <w:pPr>
        <w:rPr>
          <w:rFonts w:ascii="Times New Roman" w:hAnsi="Times New Roman" w:cs="Times New Roman"/>
          <w:lang w:val="en-US"/>
        </w:rPr>
      </w:pPr>
      <w:proofErr w:type="spellStart"/>
      <w:r w:rsidRPr="000517EE">
        <w:rPr>
          <w:rFonts w:ascii="Times New Roman" w:hAnsi="Times New Roman" w:cs="Times New Roman"/>
          <w:lang w:val="en-US"/>
        </w:rPr>
        <w:t>Zied</w:t>
      </w:r>
      <w:proofErr w:type="spellEnd"/>
      <w:r w:rsidRPr="000517EE">
        <w:rPr>
          <w:rFonts w:ascii="Times New Roman" w:hAnsi="Times New Roman" w:cs="Times New Roman"/>
          <w:lang w:val="en-US"/>
        </w:rPr>
        <w:t xml:space="preserve"> </w:t>
      </w:r>
      <w:proofErr w:type="spellStart"/>
      <w:r w:rsidRPr="000517EE">
        <w:rPr>
          <w:rFonts w:ascii="Times New Roman" w:hAnsi="Times New Roman" w:cs="Times New Roman"/>
          <w:lang w:val="en-US"/>
        </w:rPr>
        <w:t>Ftiti</w:t>
      </w:r>
      <w:proofErr w:type="spellEnd"/>
      <w:r w:rsidRPr="000517EE">
        <w:rPr>
          <w:rFonts w:ascii="Times New Roman" w:hAnsi="Times New Roman" w:cs="Times New Roman"/>
          <w:lang w:val="en-US"/>
        </w:rPr>
        <w:t>, EDC Paris Business School</w:t>
      </w:r>
    </w:p>
    <w:p w:rsidR="004820DD" w:rsidRPr="000517EE" w:rsidRDefault="004820DD" w:rsidP="004820DD">
      <w:pPr>
        <w:rPr>
          <w:rFonts w:ascii="Times New Roman" w:hAnsi="Times New Roman" w:cs="Times New Roman"/>
          <w:lang w:val="en-US"/>
        </w:rPr>
      </w:pPr>
    </w:p>
    <w:p w:rsidR="004820DD" w:rsidRPr="000517EE" w:rsidRDefault="004820DD" w:rsidP="004820DD">
      <w:pPr>
        <w:rPr>
          <w:rFonts w:ascii="Times New Roman" w:hAnsi="Times New Roman" w:cs="Times New Roman"/>
          <w:lang w:val="en-US"/>
        </w:rPr>
      </w:pPr>
      <w:r w:rsidRPr="000517EE">
        <w:rPr>
          <w:rFonts w:ascii="Times New Roman" w:hAnsi="Times New Roman" w:cs="Times New Roman"/>
          <w:lang w:val="en-US"/>
        </w:rPr>
        <w:t xml:space="preserve">Nizar </w:t>
      </w:r>
      <w:proofErr w:type="spellStart"/>
      <w:r w:rsidRPr="000517EE">
        <w:rPr>
          <w:rFonts w:ascii="Times New Roman" w:hAnsi="Times New Roman" w:cs="Times New Roman"/>
          <w:lang w:val="en-US"/>
        </w:rPr>
        <w:t>Ghamgui</w:t>
      </w:r>
      <w:proofErr w:type="spellEnd"/>
      <w:r w:rsidRPr="000517EE">
        <w:rPr>
          <w:rFonts w:ascii="Times New Roman" w:hAnsi="Times New Roman" w:cs="Times New Roman"/>
          <w:lang w:val="en-US"/>
        </w:rPr>
        <w:t>, EDC Paris Business School</w:t>
      </w:r>
    </w:p>
    <w:p w:rsidR="004820DD" w:rsidRPr="006479C9" w:rsidRDefault="004820DD" w:rsidP="004820DD">
      <w:pPr>
        <w:rPr>
          <w:rFonts w:ascii="Times New Roman" w:hAnsi="Times New Roman" w:cs="Times New Roman"/>
          <w:lang w:val="en-US"/>
        </w:rPr>
      </w:pPr>
    </w:p>
    <w:p w:rsidR="004820DD" w:rsidRPr="000517EE" w:rsidRDefault="004820DD" w:rsidP="004820DD">
      <w:pPr>
        <w:rPr>
          <w:rFonts w:ascii="Times New Roman" w:hAnsi="Times New Roman" w:cs="Times New Roman"/>
          <w:lang w:val="en-US"/>
        </w:rPr>
      </w:pPr>
      <w:r w:rsidRPr="000517EE">
        <w:rPr>
          <w:rFonts w:ascii="Times New Roman" w:hAnsi="Times New Roman" w:cs="Times New Roman"/>
          <w:lang w:val="en-US"/>
        </w:rPr>
        <w:lastRenderedPageBreak/>
        <w:t xml:space="preserve">Annabelle </w:t>
      </w:r>
      <w:proofErr w:type="spellStart"/>
      <w:r w:rsidRPr="000517EE">
        <w:rPr>
          <w:rFonts w:ascii="Times New Roman" w:hAnsi="Times New Roman" w:cs="Times New Roman"/>
          <w:lang w:val="en-US"/>
        </w:rPr>
        <w:t>Jaouen</w:t>
      </w:r>
      <w:proofErr w:type="spellEnd"/>
      <w:r w:rsidRPr="000517EE">
        <w:rPr>
          <w:rFonts w:ascii="Times New Roman" w:hAnsi="Times New Roman" w:cs="Times New Roman"/>
          <w:lang w:val="en-US"/>
        </w:rPr>
        <w:t>, Montpellier Business School</w:t>
      </w:r>
    </w:p>
    <w:p w:rsidR="004820DD" w:rsidRPr="000517EE" w:rsidRDefault="004820DD" w:rsidP="004820DD">
      <w:pPr>
        <w:rPr>
          <w:rFonts w:ascii="Times New Roman" w:hAnsi="Times New Roman" w:cs="Times New Roman"/>
          <w:lang w:val="en-US"/>
        </w:rPr>
      </w:pPr>
    </w:p>
    <w:p w:rsidR="004820DD" w:rsidRPr="000517EE" w:rsidRDefault="004820DD" w:rsidP="004820DD">
      <w:pPr>
        <w:rPr>
          <w:rFonts w:ascii="Times New Roman" w:hAnsi="Times New Roman" w:cs="Times New Roman"/>
          <w:lang w:val="en-US"/>
        </w:rPr>
      </w:pPr>
      <w:r w:rsidRPr="000517EE">
        <w:rPr>
          <w:rFonts w:ascii="Times New Roman" w:hAnsi="Times New Roman" w:cs="Times New Roman"/>
          <w:lang w:val="en-US"/>
        </w:rPr>
        <w:t xml:space="preserve">Mohamed Karim </w:t>
      </w:r>
      <w:proofErr w:type="spellStart"/>
      <w:r w:rsidRPr="000517EE">
        <w:rPr>
          <w:rFonts w:ascii="Times New Roman" w:hAnsi="Times New Roman" w:cs="Times New Roman"/>
          <w:lang w:val="en-US"/>
        </w:rPr>
        <w:t>Kefi</w:t>
      </w:r>
      <w:proofErr w:type="spellEnd"/>
      <w:r w:rsidRPr="000517EE">
        <w:rPr>
          <w:rFonts w:ascii="Times New Roman" w:hAnsi="Times New Roman" w:cs="Times New Roman"/>
          <w:lang w:val="en-US"/>
        </w:rPr>
        <w:t>, EDC Paris Business School</w:t>
      </w:r>
    </w:p>
    <w:p w:rsidR="004820DD" w:rsidRPr="000517EE" w:rsidRDefault="004820DD" w:rsidP="004820DD">
      <w:pPr>
        <w:rPr>
          <w:rFonts w:ascii="Times New Roman" w:hAnsi="Times New Roman" w:cs="Times New Roman"/>
          <w:lang w:val="en-US"/>
        </w:rPr>
      </w:pPr>
    </w:p>
    <w:p w:rsidR="004820DD" w:rsidRPr="000517EE" w:rsidRDefault="004820DD" w:rsidP="004820DD">
      <w:pPr>
        <w:rPr>
          <w:rFonts w:ascii="Times New Roman" w:hAnsi="Times New Roman" w:cs="Times New Roman"/>
          <w:lang w:val="en-US"/>
        </w:rPr>
      </w:pPr>
      <w:r w:rsidRPr="000517EE">
        <w:rPr>
          <w:rFonts w:ascii="Times New Roman" w:hAnsi="Times New Roman" w:cs="Times New Roman"/>
          <w:lang w:val="en-US"/>
        </w:rPr>
        <w:t>Muhammad Atif Khan, EDC Paris Business School</w:t>
      </w:r>
    </w:p>
    <w:p w:rsidR="004820DD" w:rsidRPr="000517EE" w:rsidRDefault="004820DD" w:rsidP="004820DD">
      <w:pPr>
        <w:rPr>
          <w:rFonts w:ascii="Times New Roman" w:hAnsi="Times New Roman" w:cs="Times New Roman"/>
          <w:lang w:val="en-US"/>
        </w:rPr>
      </w:pPr>
    </w:p>
    <w:p w:rsidR="004820DD" w:rsidRPr="000517EE" w:rsidRDefault="004820DD" w:rsidP="004820DD">
      <w:pPr>
        <w:rPr>
          <w:rFonts w:ascii="Times New Roman" w:hAnsi="Times New Roman" w:cs="Times New Roman"/>
          <w:lang w:val="en-US"/>
        </w:rPr>
      </w:pPr>
      <w:r w:rsidRPr="000517EE">
        <w:rPr>
          <w:rFonts w:ascii="Times New Roman" w:hAnsi="Times New Roman" w:cs="Times New Roman"/>
          <w:lang w:val="en-US"/>
        </w:rPr>
        <w:t>Anis Khedhaouria, Montpellier Business School</w:t>
      </w:r>
    </w:p>
    <w:p w:rsidR="004820DD" w:rsidRPr="000517EE" w:rsidRDefault="004820DD" w:rsidP="004820DD">
      <w:pPr>
        <w:pStyle w:val="NormalWeb"/>
        <w:spacing w:before="0" w:beforeAutospacing="0" w:after="0" w:afterAutospacing="0"/>
        <w:rPr>
          <w:color w:val="000000"/>
          <w:lang w:val="en-US"/>
        </w:rPr>
      </w:pPr>
    </w:p>
    <w:p w:rsidR="004820DD" w:rsidRPr="000517EE" w:rsidRDefault="004820DD" w:rsidP="004820DD">
      <w:pPr>
        <w:pStyle w:val="NormalWeb"/>
        <w:spacing w:before="0" w:beforeAutospacing="0" w:after="0" w:afterAutospacing="0"/>
        <w:rPr>
          <w:color w:val="000000"/>
          <w:lang w:val="en-US"/>
        </w:rPr>
      </w:pPr>
      <w:r w:rsidRPr="000517EE">
        <w:rPr>
          <w:color w:val="000000"/>
          <w:lang w:val="en-US"/>
        </w:rPr>
        <w:t xml:space="preserve">Galina </w:t>
      </w:r>
      <w:proofErr w:type="spellStart"/>
      <w:r w:rsidRPr="000517EE">
        <w:rPr>
          <w:color w:val="000000"/>
          <w:lang w:val="en-US"/>
        </w:rPr>
        <w:t>Kondrateva</w:t>
      </w:r>
      <w:proofErr w:type="spellEnd"/>
      <w:r w:rsidRPr="000517EE">
        <w:rPr>
          <w:color w:val="000000"/>
          <w:lang w:val="en-US"/>
        </w:rPr>
        <w:t>, EDC Paris Business School</w:t>
      </w:r>
    </w:p>
    <w:p w:rsidR="004820DD" w:rsidRPr="000517EE" w:rsidRDefault="004820DD" w:rsidP="004820DD">
      <w:pPr>
        <w:rPr>
          <w:rFonts w:ascii="Times New Roman" w:hAnsi="Times New Roman" w:cs="Times New Roman"/>
          <w:lang w:val="en-US"/>
        </w:rPr>
      </w:pPr>
    </w:p>
    <w:p w:rsidR="00402FB5" w:rsidRPr="00367AC0" w:rsidRDefault="00402FB5" w:rsidP="004820DD">
      <w:pPr>
        <w:rPr>
          <w:rFonts w:ascii="Times New Roman" w:hAnsi="Times New Roman" w:cs="Times New Roman"/>
        </w:rPr>
      </w:pPr>
      <w:r w:rsidRPr="00367AC0">
        <w:rPr>
          <w:rFonts w:ascii="Times New Roman" w:hAnsi="Times New Roman" w:cs="Times New Roman"/>
        </w:rPr>
        <w:t xml:space="preserve">Catherine Léger-Jarniou, </w:t>
      </w:r>
      <w:r w:rsidR="00C763C1" w:rsidRPr="00367AC0">
        <w:rPr>
          <w:rFonts w:ascii="Times New Roman" w:hAnsi="Times New Roman" w:cs="Times New Roman"/>
        </w:rPr>
        <w:t>Université Paris-Dauphine, PSL</w:t>
      </w:r>
    </w:p>
    <w:p w:rsidR="00402FB5" w:rsidRPr="00367AC0" w:rsidRDefault="00402FB5" w:rsidP="004820DD">
      <w:pPr>
        <w:rPr>
          <w:rFonts w:ascii="Times New Roman" w:hAnsi="Times New Roman" w:cs="Times New Roman"/>
        </w:rPr>
      </w:pPr>
    </w:p>
    <w:p w:rsidR="004820DD" w:rsidRPr="000517EE" w:rsidRDefault="004820DD" w:rsidP="004820DD">
      <w:pPr>
        <w:rPr>
          <w:rFonts w:ascii="Times New Roman" w:hAnsi="Times New Roman" w:cs="Times New Roman"/>
          <w:lang w:val="en-US"/>
        </w:rPr>
      </w:pPr>
      <w:proofErr w:type="spellStart"/>
      <w:r w:rsidRPr="000517EE">
        <w:rPr>
          <w:rFonts w:ascii="Times New Roman" w:hAnsi="Times New Roman" w:cs="Times New Roman"/>
          <w:lang w:val="en-US"/>
        </w:rPr>
        <w:t>Allane</w:t>
      </w:r>
      <w:proofErr w:type="spellEnd"/>
      <w:r w:rsidRPr="000517EE">
        <w:rPr>
          <w:rFonts w:ascii="Times New Roman" w:hAnsi="Times New Roman" w:cs="Times New Roman"/>
          <w:lang w:val="en-US"/>
        </w:rPr>
        <w:t xml:space="preserve"> </w:t>
      </w:r>
      <w:proofErr w:type="spellStart"/>
      <w:r w:rsidRPr="000517EE">
        <w:rPr>
          <w:rFonts w:ascii="Times New Roman" w:hAnsi="Times New Roman" w:cs="Times New Roman"/>
          <w:lang w:val="en-US"/>
        </w:rPr>
        <w:t>Madanamoothoo</w:t>
      </w:r>
      <w:proofErr w:type="spellEnd"/>
      <w:r w:rsidRPr="000517EE">
        <w:rPr>
          <w:rFonts w:ascii="Times New Roman" w:hAnsi="Times New Roman" w:cs="Times New Roman"/>
          <w:lang w:val="en-US"/>
        </w:rPr>
        <w:t>, EDC Paris Business School</w:t>
      </w:r>
    </w:p>
    <w:p w:rsidR="004820DD" w:rsidRPr="000517EE" w:rsidRDefault="004820DD" w:rsidP="004820DD">
      <w:pPr>
        <w:rPr>
          <w:rFonts w:ascii="Times New Roman" w:hAnsi="Times New Roman" w:cs="Times New Roman"/>
          <w:lang w:val="en-US"/>
        </w:rPr>
      </w:pPr>
    </w:p>
    <w:p w:rsidR="004820DD" w:rsidRPr="00367AC0" w:rsidRDefault="004820DD" w:rsidP="004820DD">
      <w:pPr>
        <w:rPr>
          <w:rFonts w:ascii="Times New Roman" w:hAnsi="Times New Roman" w:cs="Times New Roman"/>
        </w:rPr>
      </w:pPr>
      <w:r w:rsidRPr="00367AC0">
        <w:rPr>
          <w:rFonts w:ascii="Times New Roman" w:hAnsi="Times New Roman" w:cs="Times New Roman"/>
        </w:rPr>
        <w:t>Amandine Maus, Aix-Marseille Université</w:t>
      </w:r>
    </w:p>
    <w:p w:rsidR="004820DD" w:rsidRPr="00367AC0" w:rsidRDefault="004820DD" w:rsidP="004820DD">
      <w:pPr>
        <w:rPr>
          <w:rFonts w:ascii="Times New Roman" w:hAnsi="Times New Roman" w:cs="Times New Roman"/>
        </w:rPr>
      </w:pPr>
    </w:p>
    <w:p w:rsidR="004820DD" w:rsidRPr="00367AC0" w:rsidRDefault="004820DD" w:rsidP="004820DD">
      <w:pPr>
        <w:rPr>
          <w:rFonts w:ascii="Times New Roman" w:hAnsi="Times New Roman" w:cs="Times New Roman"/>
        </w:rPr>
      </w:pPr>
      <w:r w:rsidRPr="00367AC0">
        <w:rPr>
          <w:rFonts w:ascii="Times New Roman" w:hAnsi="Times New Roman" w:cs="Times New Roman"/>
        </w:rPr>
        <w:t>Karim Messeghem, Université de Montpellier</w:t>
      </w:r>
    </w:p>
    <w:p w:rsidR="004820DD" w:rsidRPr="00367AC0" w:rsidRDefault="004820DD" w:rsidP="004820DD">
      <w:pPr>
        <w:rPr>
          <w:rFonts w:ascii="Times New Roman" w:hAnsi="Times New Roman" w:cs="Times New Roman"/>
        </w:rPr>
      </w:pPr>
    </w:p>
    <w:p w:rsidR="004820DD" w:rsidRPr="000517EE" w:rsidRDefault="004820DD" w:rsidP="004820DD">
      <w:pPr>
        <w:rPr>
          <w:rFonts w:ascii="Times New Roman" w:hAnsi="Times New Roman" w:cs="Times New Roman"/>
          <w:lang w:val="en-US"/>
        </w:rPr>
      </w:pPr>
      <w:r w:rsidRPr="000517EE">
        <w:rPr>
          <w:rFonts w:ascii="Times New Roman" w:hAnsi="Times New Roman" w:cs="Times New Roman"/>
          <w:lang w:val="en-US"/>
        </w:rPr>
        <w:t xml:space="preserve">Waleed </w:t>
      </w:r>
      <w:proofErr w:type="spellStart"/>
      <w:r w:rsidRPr="000517EE">
        <w:rPr>
          <w:rFonts w:ascii="Times New Roman" w:hAnsi="Times New Roman" w:cs="Times New Roman"/>
          <w:lang w:val="en-US"/>
        </w:rPr>
        <w:t>Omri</w:t>
      </w:r>
      <w:proofErr w:type="spellEnd"/>
      <w:r w:rsidRPr="000517EE">
        <w:rPr>
          <w:rFonts w:ascii="Times New Roman" w:hAnsi="Times New Roman" w:cs="Times New Roman"/>
          <w:lang w:val="en-US"/>
        </w:rPr>
        <w:t>, EDC Paris Business School</w:t>
      </w:r>
    </w:p>
    <w:p w:rsidR="004820DD" w:rsidRPr="000517EE" w:rsidRDefault="004820DD" w:rsidP="004820DD">
      <w:pPr>
        <w:rPr>
          <w:rFonts w:ascii="Times New Roman" w:hAnsi="Times New Roman" w:cs="Times New Roman"/>
          <w:lang w:val="en-US"/>
        </w:rPr>
      </w:pPr>
    </w:p>
    <w:p w:rsidR="004820DD" w:rsidRPr="000517EE" w:rsidRDefault="004820DD" w:rsidP="004820DD">
      <w:pPr>
        <w:rPr>
          <w:rFonts w:ascii="Times New Roman" w:hAnsi="Times New Roman" w:cs="Times New Roman"/>
          <w:lang w:val="en-US"/>
        </w:rPr>
      </w:pPr>
      <w:r w:rsidRPr="000517EE">
        <w:rPr>
          <w:rFonts w:ascii="Times New Roman" w:hAnsi="Times New Roman" w:cs="Times New Roman"/>
          <w:lang w:val="en-US"/>
        </w:rPr>
        <w:t xml:space="preserve">Mohamed </w:t>
      </w:r>
      <w:proofErr w:type="spellStart"/>
      <w:r w:rsidRPr="000517EE">
        <w:rPr>
          <w:rFonts w:ascii="Times New Roman" w:hAnsi="Times New Roman" w:cs="Times New Roman"/>
          <w:lang w:val="en-US"/>
        </w:rPr>
        <w:t>Sellami</w:t>
      </w:r>
      <w:proofErr w:type="spellEnd"/>
      <w:r w:rsidRPr="000517EE">
        <w:rPr>
          <w:rFonts w:ascii="Times New Roman" w:hAnsi="Times New Roman" w:cs="Times New Roman"/>
          <w:lang w:val="en-US"/>
        </w:rPr>
        <w:t>, EDC Paris Business School</w:t>
      </w:r>
    </w:p>
    <w:p w:rsidR="004820DD" w:rsidRPr="000517EE" w:rsidRDefault="004820DD" w:rsidP="004820DD">
      <w:pPr>
        <w:rPr>
          <w:rFonts w:ascii="Times New Roman" w:hAnsi="Times New Roman" w:cs="Times New Roman"/>
          <w:lang w:val="en-US"/>
        </w:rPr>
      </w:pPr>
    </w:p>
    <w:p w:rsidR="004820DD" w:rsidRPr="00367AC0" w:rsidRDefault="004820DD" w:rsidP="004820DD">
      <w:pPr>
        <w:rPr>
          <w:rFonts w:ascii="Times New Roman" w:hAnsi="Times New Roman" w:cs="Times New Roman"/>
        </w:rPr>
      </w:pPr>
      <w:r w:rsidRPr="00367AC0">
        <w:rPr>
          <w:rFonts w:ascii="Times New Roman" w:hAnsi="Times New Roman" w:cs="Times New Roman"/>
        </w:rPr>
        <w:t>Étienne St-Jean, Université du Québec à Trois-Rivières</w:t>
      </w:r>
    </w:p>
    <w:p w:rsidR="00964FCE" w:rsidRPr="00367AC0" w:rsidRDefault="00964FCE" w:rsidP="00B02FAE">
      <w:pPr>
        <w:jc w:val="both"/>
        <w:rPr>
          <w:rFonts w:ascii="Times New Roman" w:hAnsi="Times New Roman" w:cs="Times New Roman"/>
        </w:rPr>
      </w:pPr>
    </w:p>
    <w:p w:rsidR="003E1891" w:rsidRPr="00367AC0" w:rsidRDefault="003E1891" w:rsidP="00746331">
      <w:pPr>
        <w:jc w:val="both"/>
        <w:rPr>
          <w:rFonts w:ascii="Times New Roman" w:hAnsi="Times New Roman" w:cs="Times New Roman"/>
        </w:rPr>
      </w:pPr>
    </w:p>
    <w:p w:rsidR="00402FB5" w:rsidRPr="00367AC0" w:rsidRDefault="00402FB5" w:rsidP="007275CB">
      <w:pPr>
        <w:jc w:val="both"/>
        <w:rPr>
          <w:rFonts w:ascii="Times New Roman" w:hAnsi="Times New Roman" w:cs="Times New Roman"/>
          <w:b/>
        </w:rPr>
      </w:pPr>
    </w:p>
    <w:p w:rsidR="00402FB5" w:rsidRPr="00367AC0" w:rsidRDefault="00402FB5" w:rsidP="007275CB">
      <w:pPr>
        <w:jc w:val="both"/>
        <w:rPr>
          <w:rFonts w:ascii="Times New Roman" w:hAnsi="Times New Roman" w:cs="Times New Roman"/>
          <w:b/>
        </w:rPr>
      </w:pPr>
    </w:p>
    <w:p w:rsidR="00402FB5" w:rsidRPr="00367AC0" w:rsidRDefault="00402FB5" w:rsidP="007275CB">
      <w:pPr>
        <w:jc w:val="both"/>
        <w:rPr>
          <w:rFonts w:ascii="Times New Roman" w:hAnsi="Times New Roman" w:cs="Times New Roman"/>
          <w:b/>
        </w:rPr>
      </w:pPr>
    </w:p>
    <w:p w:rsidR="00402FB5" w:rsidRPr="00367AC0" w:rsidRDefault="00402FB5" w:rsidP="007275CB">
      <w:pPr>
        <w:jc w:val="both"/>
        <w:rPr>
          <w:rFonts w:ascii="Times New Roman" w:hAnsi="Times New Roman" w:cs="Times New Roman"/>
          <w:b/>
        </w:rPr>
      </w:pPr>
    </w:p>
    <w:p w:rsidR="00402FB5" w:rsidRPr="00367AC0" w:rsidRDefault="00402FB5" w:rsidP="007275CB">
      <w:pPr>
        <w:jc w:val="both"/>
        <w:rPr>
          <w:rFonts w:ascii="Times New Roman" w:hAnsi="Times New Roman" w:cs="Times New Roman"/>
          <w:b/>
        </w:rPr>
      </w:pPr>
    </w:p>
    <w:p w:rsidR="00402FB5" w:rsidRPr="00367AC0" w:rsidRDefault="00402FB5" w:rsidP="007275CB">
      <w:pPr>
        <w:jc w:val="both"/>
        <w:rPr>
          <w:rFonts w:ascii="Times New Roman" w:hAnsi="Times New Roman" w:cs="Times New Roman"/>
          <w:b/>
        </w:rPr>
      </w:pPr>
    </w:p>
    <w:p w:rsidR="00402FB5" w:rsidRPr="00367AC0" w:rsidRDefault="00402FB5" w:rsidP="007275CB">
      <w:pPr>
        <w:jc w:val="both"/>
        <w:rPr>
          <w:rFonts w:ascii="Times New Roman" w:hAnsi="Times New Roman" w:cs="Times New Roman"/>
          <w:b/>
        </w:rPr>
      </w:pPr>
    </w:p>
    <w:p w:rsidR="00402FB5" w:rsidRPr="00367AC0" w:rsidRDefault="00402FB5" w:rsidP="007275CB">
      <w:pPr>
        <w:jc w:val="both"/>
        <w:rPr>
          <w:rFonts w:ascii="Times New Roman" w:hAnsi="Times New Roman" w:cs="Times New Roman"/>
          <w:b/>
        </w:rPr>
      </w:pPr>
    </w:p>
    <w:p w:rsidR="00402FB5" w:rsidRPr="00367AC0" w:rsidRDefault="00402FB5" w:rsidP="007275CB">
      <w:pPr>
        <w:jc w:val="both"/>
        <w:rPr>
          <w:rFonts w:ascii="Times New Roman" w:hAnsi="Times New Roman" w:cs="Times New Roman"/>
          <w:b/>
        </w:rPr>
      </w:pPr>
    </w:p>
    <w:p w:rsidR="00402FB5" w:rsidRPr="00367AC0" w:rsidRDefault="00402FB5" w:rsidP="007275CB">
      <w:pPr>
        <w:jc w:val="both"/>
        <w:rPr>
          <w:rFonts w:ascii="Times New Roman" w:hAnsi="Times New Roman" w:cs="Times New Roman"/>
          <w:b/>
        </w:rPr>
      </w:pPr>
    </w:p>
    <w:p w:rsidR="00402FB5" w:rsidRPr="00367AC0" w:rsidRDefault="00402FB5" w:rsidP="007275CB">
      <w:pPr>
        <w:jc w:val="both"/>
        <w:rPr>
          <w:rFonts w:ascii="Times New Roman" w:hAnsi="Times New Roman" w:cs="Times New Roman"/>
          <w:b/>
        </w:rPr>
      </w:pPr>
    </w:p>
    <w:p w:rsidR="00402FB5" w:rsidRPr="00367AC0" w:rsidRDefault="00402FB5" w:rsidP="007275CB">
      <w:pPr>
        <w:jc w:val="both"/>
        <w:rPr>
          <w:rFonts w:ascii="Times New Roman" w:hAnsi="Times New Roman" w:cs="Times New Roman"/>
          <w:b/>
        </w:rPr>
      </w:pPr>
    </w:p>
    <w:p w:rsidR="00402FB5" w:rsidRPr="00367AC0" w:rsidRDefault="00402FB5" w:rsidP="007275CB">
      <w:pPr>
        <w:jc w:val="both"/>
        <w:rPr>
          <w:rFonts w:ascii="Times New Roman" w:hAnsi="Times New Roman" w:cs="Times New Roman"/>
          <w:b/>
        </w:rPr>
      </w:pPr>
    </w:p>
    <w:p w:rsidR="00402FB5" w:rsidRPr="00367AC0" w:rsidRDefault="00402FB5" w:rsidP="007275CB">
      <w:pPr>
        <w:jc w:val="both"/>
        <w:rPr>
          <w:rFonts w:ascii="Times New Roman" w:hAnsi="Times New Roman" w:cs="Times New Roman"/>
          <w:b/>
        </w:rPr>
      </w:pPr>
    </w:p>
    <w:p w:rsidR="00402FB5" w:rsidRPr="00367AC0" w:rsidRDefault="00402FB5" w:rsidP="007275CB">
      <w:pPr>
        <w:jc w:val="both"/>
        <w:rPr>
          <w:rFonts w:ascii="Times New Roman" w:hAnsi="Times New Roman" w:cs="Times New Roman"/>
          <w:b/>
        </w:rPr>
      </w:pPr>
    </w:p>
    <w:p w:rsidR="00402FB5" w:rsidRPr="00367AC0" w:rsidRDefault="00402FB5" w:rsidP="007275CB">
      <w:pPr>
        <w:jc w:val="both"/>
        <w:rPr>
          <w:rFonts w:ascii="Times New Roman" w:hAnsi="Times New Roman" w:cs="Times New Roman"/>
          <w:b/>
        </w:rPr>
      </w:pPr>
    </w:p>
    <w:p w:rsidR="00402FB5" w:rsidRPr="00367AC0" w:rsidRDefault="00402FB5" w:rsidP="007275CB">
      <w:pPr>
        <w:jc w:val="both"/>
        <w:rPr>
          <w:rFonts w:ascii="Times New Roman" w:hAnsi="Times New Roman" w:cs="Times New Roman"/>
          <w:b/>
        </w:rPr>
      </w:pPr>
    </w:p>
    <w:p w:rsidR="00402FB5" w:rsidRPr="00367AC0" w:rsidRDefault="00402FB5" w:rsidP="007275CB">
      <w:pPr>
        <w:jc w:val="both"/>
        <w:rPr>
          <w:rFonts w:ascii="Times New Roman" w:hAnsi="Times New Roman" w:cs="Times New Roman"/>
          <w:b/>
        </w:rPr>
      </w:pPr>
    </w:p>
    <w:p w:rsidR="00402FB5" w:rsidRPr="00367AC0" w:rsidRDefault="00402FB5" w:rsidP="007275CB">
      <w:pPr>
        <w:jc w:val="both"/>
        <w:rPr>
          <w:rFonts w:ascii="Times New Roman" w:hAnsi="Times New Roman" w:cs="Times New Roman"/>
          <w:b/>
        </w:rPr>
      </w:pPr>
    </w:p>
    <w:p w:rsidR="00C35224" w:rsidRPr="00367AC0" w:rsidRDefault="00C35224" w:rsidP="007275CB">
      <w:pPr>
        <w:jc w:val="both"/>
        <w:rPr>
          <w:rFonts w:ascii="Times New Roman" w:hAnsi="Times New Roman" w:cs="Times New Roman"/>
          <w:b/>
        </w:rPr>
      </w:pPr>
    </w:p>
    <w:p w:rsidR="000517EE" w:rsidRDefault="000517EE" w:rsidP="000517EE">
      <w:pPr>
        <w:jc w:val="both"/>
        <w:rPr>
          <w:rFonts w:ascii="Times New Roman" w:hAnsi="Times New Roman" w:cs="Times New Roman"/>
        </w:rPr>
      </w:pPr>
    </w:p>
    <w:p w:rsidR="00805064" w:rsidRDefault="00805064" w:rsidP="000517EE">
      <w:pPr>
        <w:jc w:val="both"/>
        <w:rPr>
          <w:rFonts w:ascii="Times New Roman" w:hAnsi="Times New Roman" w:cs="Times New Roman"/>
        </w:rPr>
      </w:pPr>
    </w:p>
    <w:p w:rsidR="00805064" w:rsidRPr="00367AC0" w:rsidRDefault="00805064" w:rsidP="000517EE">
      <w:pPr>
        <w:jc w:val="both"/>
        <w:rPr>
          <w:rFonts w:ascii="Times New Roman" w:hAnsi="Times New Roman" w:cs="Times New Roman"/>
        </w:rPr>
      </w:pPr>
    </w:p>
    <w:p w:rsidR="000517EE" w:rsidRPr="000517EE" w:rsidRDefault="000517EE" w:rsidP="000517EE">
      <w:pPr>
        <w:jc w:val="both"/>
        <w:rPr>
          <w:rFonts w:ascii="Times New Roman" w:hAnsi="Times New Roman" w:cs="Times New Roman"/>
          <w:lang w:val="en-US"/>
        </w:rPr>
      </w:pPr>
      <w:r w:rsidRPr="000517EE">
        <w:rPr>
          <w:rFonts w:ascii="Times New Roman" w:hAnsi="Times New Roman" w:cs="Times New Roman"/>
          <w:lang w:val="en-US"/>
        </w:rPr>
        <w:lastRenderedPageBreak/>
        <w:t>We warmly thank our partners. For more information, you can consult their respective sites:</w:t>
      </w:r>
    </w:p>
    <w:p w:rsidR="00C763C1" w:rsidRPr="00C35224" w:rsidRDefault="00A96AC2" w:rsidP="00C763C1">
      <w:pPr>
        <w:pStyle w:val="Paragraphedeliste"/>
        <w:numPr>
          <w:ilvl w:val="0"/>
          <w:numId w:val="1"/>
        </w:numPr>
        <w:jc w:val="both"/>
        <w:rPr>
          <w:rFonts w:ascii="Times New Roman" w:hAnsi="Times New Roman" w:cs="Times New Roman"/>
        </w:rPr>
      </w:pPr>
      <w:hyperlink r:id="rId13" w:history="1">
        <w:r w:rsidR="00C763C1" w:rsidRPr="00C35224">
          <w:rPr>
            <w:rStyle w:val="Lienhypertexte"/>
            <w:rFonts w:ascii="Times New Roman" w:hAnsi="Times New Roman" w:cs="Times New Roman"/>
          </w:rPr>
          <w:t>Académie de l’Entrepreneuriat et de l’Innovation</w:t>
        </w:r>
      </w:hyperlink>
    </w:p>
    <w:p w:rsidR="00C763C1" w:rsidRPr="000517EE" w:rsidRDefault="00A96AC2" w:rsidP="00C763C1">
      <w:pPr>
        <w:pStyle w:val="Paragraphedeliste"/>
        <w:numPr>
          <w:ilvl w:val="0"/>
          <w:numId w:val="1"/>
        </w:numPr>
        <w:jc w:val="both"/>
        <w:rPr>
          <w:rFonts w:ascii="Times New Roman" w:hAnsi="Times New Roman" w:cs="Times New Roman"/>
          <w:lang w:val="en-US"/>
        </w:rPr>
      </w:pPr>
      <w:hyperlink r:id="rId14" w:history="1">
        <w:r w:rsidR="00C763C1" w:rsidRPr="000517EE">
          <w:rPr>
            <w:rStyle w:val="Lienhypertexte"/>
            <w:rFonts w:ascii="Times New Roman" w:hAnsi="Times New Roman" w:cs="Times New Roman"/>
            <w:lang w:val="en-US"/>
          </w:rPr>
          <w:t>AIREPME</w:t>
        </w:r>
      </w:hyperlink>
    </w:p>
    <w:p w:rsidR="00C763C1" w:rsidRPr="000517EE" w:rsidRDefault="00A96AC2" w:rsidP="00C763C1">
      <w:pPr>
        <w:pStyle w:val="Paragraphedeliste"/>
        <w:numPr>
          <w:ilvl w:val="0"/>
          <w:numId w:val="1"/>
        </w:numPr>
        <w:jc w:val="both"/>
        <w:rPr>
          <w:rFonts w:ascii="Times New Roman" w:hAnsi="Times New Roman" w:cs="Times New Roman"/>
          <w:lang w:val="en-US"/>
        </w:rPr>
      </w:pPr>
      <w:hyperlink r:id="rId15" w:history="1">
        <w:r w:rsidR="00C763C1" w:rsidRPr="000517EE">
          <w:rPr>
            <w:rStyle w:val="Lienhypertexte"/>
            <w:rFonts w:ascii="Times New Roman" w:hAnsi="Times New Roman" w:cs="Times New Roman"/>
            <w:lang w:val="en-US"/>
          </w:rPr>
          <w:t>FNEGE</w:t>
        </w:r>
      </w:hyperlink>
    </w:p>
    <w:p w:rsidR="00C763C1" w:rsidRPr="000517EE" w:rsidRDefault="00A96AC2" w:rsidP="00C763C1">
      <w:pPr>
        <w:pStyle w:val="Paragraphedeliste"/>
        <w:numPr>
          <w:ilvl w:val="0"/>
          <w:numId w:val="1"/>
        </w:numPr>
        <w:jc w:val="both"/>
        <w:rPr>
          <w:rFonts w:ascii="Times New Roman" w:hAnsi="Times New Roman" w:cs="Times New Roman"/>
          <w:lang w:val="en-US"/>
        </w:rPr>
      </w:pPr>
      <w:hyperlink r:id="rId16" w:history="1">
        <w:proofErr w:type="spellStart"/>
        <w:r w:rsidR="00C763C1" w:rsidRPr="000517EE">
          <w:rPr>
            <w:rStyle w:val="Lienhypertexte"/>
            <w:rFonts w:ascii="Times New Roman" w:hAnsi="Times New Roman" w:cs="Times New Roman"/>
            <w:lang w:val="en-US"/>
          </w:rPr>
          <w:t>Labex</w:t>
        </w:r>
        <w:proofErr w:type="spellEnd"/>
        <w:r w:rsidR="00C763C1" w:rsidRPr="000517EE">
          <w:rPr>
            <w:rStyle w:val="Lienhypertexte"/>
            <w:rFonts w:ascii="Times New Roman" w:hAnsi="Times New Roman" w:cs="Times New Roman"/>
            <w:lang w:val="en-US"/>
          </w:rPr>
          <w:t xml:space="preserve"> </w:t>
        </w:r>
        <w:proofErr w:type="spellStart"/>
        <w:r w:rsidR="00C763C1" w:rsidRPr="000517EE">
          <w:rPr>
            <w:rStyle w:val="Lienhypertexte"/>
            <w:rFonts w:ascii="Times New Roman" w:hAnsi="Times New Roman" w:cs="Times New Roman"/>
            <w:lang w:val="en-US"/>
          </w:rPr>
          <w:t>Entreprendre</w:t>
        </w:r>
        <w:proofErr w:type="spellEnd"/>
      </w:hyperlink>
    </w:p>
    <w:p w:rsidR="00C763C1" w:rsidRPr="000517EE" w:rsidRDefault="00C763C1" w:rsidP="007275CB">
      <w:pPr>
        <w:jc w:val="both"/>
        <w:rPr>
          <w:rFonts w:ascii="Times New Roman" w:hAnsi="Times New Roman" w:cs="Times New Roman"/>
          <w:b/>
          <w:lang w:val="en-US"/>
        </w:rPr>
      </w:pPr>
    </w:p>
    <w:p w:rsidR="00746331" w:rsidRPr="000517EE" w:rsidRDefault="00746331" w:rsidP="007275CB">
      <w:pPr>
        <w:jc w:val="both"/>
        <w:rPr>
          <w:rFonts w:ascii="Times New Roman" w:hAnsi="Times New Roman" w:cs="Times New Roman"/>
          <w:b/>
          <w:lang w:val="en-US"/>
        </w:rPr>
      </w:pPr>
      <w:r w:rsidRPr="000517EE">
        <w:rPr>
          <w:rFonts w:ascii="Times New Roman" w:hAnsi="Times New Roman" w:cs="Times New Roman"/>
          <w:b/>
          <w:lang w:val="en-US"/>
        </w:rPr>
        <w:t>Bibliograph</w:t>
      </w:r>
      <w:r w:rsidR="000517EE" w:rsidRPr="000517EE">
        <w:rPr>
          <w:rFonts w:ascii="Times New Roman" w:hAnsi="Times New Roman" w:cs="Times New Roman"/>
          <w:b/>
          <w:lang w:val="en-US"/>
        </w:rPr>
        <w:t>y</w:t>
      </w:r>
    </w:p>
    <w:p w:rsidR="00746331" w:rsidRPr="000517EE" w:rsidRDefault="00746331" w:rsidP="00746331">
      <w:pPr>
        <w:jc w:val="both"/>
        <w:rPr>
          <w:rFonts w:ascii="Times New Roman" w:hAnsi="Times New Roman" w:cs="Times New Roman"/>
          <w:lang w:val="en-US"/>
        </w:rPr>
      </w:pPr>
    </w:p>
    <w:p w:rsidR="00DC7EB1" w:rsidRPr="00367AC0" w:rsidRDefault="00DC7EB1" w:rsidP="00DC7EB1">
      <w:pPr>
        <w:widowControl w:val="0"/>
        <w:autoSpaceDE w:val="0"/>
        <w:autoSpaceDN w:val="0"/>
        <w:adjustRightInd w:val="0"/>
        <w:jc w:val="both"/>
        <w:rPr>
          <w:rFonts w:ascii="Times New Roman" w:hAnsi="Times New Roman" w:cs="Times New Roman"/>
        </w:rPr>
      </w:pPr>
      <w:r w:rsidRPr="000517EE">
        <w:rPr>
          <w:rFonts w:ascii="Times New Roman" w:hAnsi="Times New Roman" w:cs="Times New Roman"/>
          <w:lang w:val="en-US"/>
        </w:rPr>
        <w:fldChar w:fldCharType="begin"/>
      </w:r>
      <w:r w:rsidRPr="00C35224">
        <w:rPr>
          <w:rFonts w:ascii="Times New Roman" w:hAnsi="Times New Roman" w:cs="Times New Roman"/>
        </w:rPr>
        <w:instrText xml:space="preserve"> ADDIN ZOTERO_BIBL {"uncited":[],"omitted":[],"custom":[]} CSL_BIBLIOGRAPHY </w:instrText>
      </w:r>
      <w:r w:rsidRPr="000517EE">
        <w:rPr>
          <w:rFonts w:ascii="Times New Roman" w:hAnsi="Times New Roman" w:cs="Times New Roman"/>
          <w:lang w:val="en-US"/>
        </w:rPr>
        <w:fldChar w:fldCharType="separate"/>
      </w:r>
      <w:r w:rsidRPr="00C35224">
        <w:rPr>
          <w:rFonts w:ascii="Times New Roman" w:hAnsi="Times New Roman" w:cs="Times New Roman"/>
        </w:rPr>
        <w:t xml:space="preserve">Académie de l’Entrepreneuriat et de l’Innovation. </w:t>
      </w:r>
      <w:r w:rsidRPr="00367AC0">
        <w:rPr>
          <w:rFonts w:ascii="Times New Roman" w:hAnsi="Times New Roman" w:cs="Times New Roman"/>
        </w:rPr>
        <w:t xml:space="preserve">(2020). La résilience entrepreneuriale, un nouvel enjeu de formation ? </w:t>
      </w:r>
      <w:r w:rsidRPr="00367AC0">
        <w:rPr>
          <w:rFonts w:ascii="Times New Roman" w:hAnsi="Times New Roman" w:cs="Times New Roman"/>
          <w:i/>
          <w:iCs/>
        </w:rPr>
        <w:t>Revue Française de Gestion</w:t>
      </w:r>
      <w:r w:rsidRPr="00367AC0">
        <w:rPr>
          <w:rFonts w:ascii="Times New Roman" w:hAnsi="Times New Roman" w:cs="Times New Roman"/>
        </w:rPr>
        <w:t xml:space="preserve">, </w:t>
      </w:r>
      <w:r w:rsidRPr="00367AC0">
        <w:rPr>
          <w:rFonts w:ascii="Times New Roman" w:hAnsi="Times New Roman" w:cs="Times New Roman"/>
          <w:i/>
          <w:iCs/>
        </w:rPr>
        <w:t>46</w:t>
      </w:r>
      <w:r w:rsidRPr="00367AC0">
        <w:rPr>
          <w:rFonts w:ascii="Times New Roman" w:hAnsi="Times New Roman" w:cs="Times New Roman"/>
        </w:rPr>
        <w:t xml:space="preserve">(293), 219–231. </w:t>
      </w:r>
    </w:p>
    <w:p w:rsidR="00DC7EB1" w:rsidRPr="00367AC0" w:rsidRDefault="00DC7EB1" w:rsidP="00DC7EB1">
      <w:pPr>
        <w:widowControl w:val="0"/>
        <w:autoSpaceDE w:val="0"/>
        <w:autoSpaceDN w:val="0"/>
        <w:adjustRightInd w:val="0"/>
        <w:jc w:val="both"/>
        <w:rPr>
          <w:rFonts w:ascii="Times New Roman" w:hAnsi="Times New Roman" w:cs="Times New Roman"/>
        </w:rPr>
      </w:pPr>
    </w:p>
    <w:p w:rsidR="00DC7EB1" w:rsidRPr="000517EE" w:rsidRDefault="00DC7EB1" w:rsidP="00DC7EB1">
      <w:pPr>
        <w:widowControl w:val="0"/>
        <w:autoSpaceDE w:val="0"/>
        <w:autoSpaceDN w:val="0"/>
        <w:adjustRightInd w:val="0"/>
        <w:jc w:val="both"/>
        <w:rPr>
          <w:rFonts w:ascii="Times New Roman" w:hAnsi="Times New Roman" w:cs="Times New Roman"/>
          <w:lang w:val="en-US"/>
        </w:rPr>
      </w:pPr>
      <w:r w:rsidRPr="000517EE">
        <w:rPr>
          <w:rFonts w:ascii="Times New Roman" w:hAnsi="Times New Roman" w:cs="Times New Roman"/>
          <w:lang w:val="en-US"/>
        </w:rPr>
        <w:t xml:space="preserve">Alvarez, S. A., &amp; Barney, J. B. (2007). Discovery and creation: alternative theories of entrepreneurial action. </w:t>
      </w:r>
      <w:r w:rsidRPr="000517EE">
        <w:rPr>
          <w:rFonts w:ascii="Times New Roman" w:hAnsi="Times New Roman" w:cs="Times New Roman"/>
          <w:i/>
          <w:iCs/>
          <w:lang w:val="en-US"/>
        </w:rPr>
        <w:t>Strategic Entrepreneurship Journal</w:t>
      </w:r>
      <w:r w:rsidRPr="000517EE">
        <w:rPr>
          <w:rFonts w:ascii="Times New Roman" w:hAnsi="Times New Roman" w:cs="Times New Roman"/>
          <w:lang w:val="en-US"/>
        </w:rPr>
        <w:t xml:space="preserve">, </w:t>
      </w:r>
      <w:r w:rsidRPr="000517EE">
        <w:rPr>
          <w:rFonts w:ascii="Times New Roman" w:hAnsi="Times New Roman" w:cs="Times New Roman"/>
          <w:i/>
          <w:iCs/>
          <w:lang w:val="en-US"/>
        </w:rPr>
        <w:t>1</w:t>
      </w:r>
      <w:r w:rsidRPr="000517EE">
        <w:rPr>
          <w:rFonts w:ascii="Times New Roman" w:hAnsi="Times New Roman" w:cs="Times New Roman"/>
          <w:lang w:val="en-US"/>
        </w:rPr>
        <w:t xml:space="preserve">(1–2), 11–26. </w:t>
      </w:r>
    </w:p>
    <w:p w:rsidR="00DC7EB1" w:rsidRPr="000517EE" w:rsidRDefault="00DC7EB1" w:rsidP="00DC7EB1">
      <w:pPr>
        <w:widowControl w:val="0"/>
        <w:autoSpaceDE w:val="0"/>
        <w:autoSpaceDN w:val="0"/>
        <w:adjustRightInd w:val="0"/>
        <w:jc w:val="both"/>
        <w:rPr>
          <w:rFonts w:ascii="Times New Roman" w:hAnsi="Times New Roman" w:cs="Times New Roman"/>
          <w:lang w:val="en-US"/>
        </w:rPr>
      </w:pPr>
    </w:p>
    <w:p w:rsidR="00DC7EB1" w:rsidRPr="000517EE" w:rsidRDefault="00DC7EB1" w:rsidP="00DC7EB1">
      <w:pPr>
        <w:widowControl w:val="0"/>
        <w:autoSpaceDE w:val="0"/>
        <w:autoSpaceDN w:val="0"/>
        <w:adjustRightInd w:val="0"/>
        <w:jc w:val="both"/>
        <w:rPr>
          <w:rFonts w:ascii="Times New Roman" w:hAnsi="Times New Roman" w:cs="Times New Roman"/>
          <w:lang w:val="en-US"/>
        </w:rPr>
      </w:pPr>
      <w:r w:rsidRPr="000517EE">
        <w:rPr>
          <w:rFonts w:ascii="Times New Roman" w:hAnsi="Times New Roman" w:cs="Times New Roman"/>
          <w:lang w:val="en-US"/>
        </w:rPr>
        <w:t xml:space="preserve">Bacq, S., &amp; Lumpkin, G. T. (2021). Social Entrepreneurship and COVID‐19. </w:t>
      </w:r>
      <w:r w:rsidRPr="000517EE">
        <w:rPr>
          <w:rFonts w:ascii="Times New Roman" w:hAnsi="Times New Roman" w:cs="Times New Roman"/>
          <w:i/>
          <w:iCs/>
          <w:lang w:val="en-US"/>
        </w:rPr>
        <w:t>Journal of Management Studies</w:t>
      </w:r>
      <w:r w:rsidRPr="000517EE">
        <w:rPr>
          <w:rFonts w:ascii="Times New Roman" w:hAnsi="Times New Roman" w:cs="Times New Roman"/>
          <w:lang w:val="en-US"/>
        </w:rPr>
        <w:t xml:space="preserve">, </w:t>
      </w:r>
      <w:r w:rsidRPr="000517EE">
        <w:rPr>
          <w:rFonts w:ascii="Times New Roman" w:hAnsi="Times New Roman" w:cs="Times New Roman"/>
          <w:i/>
          <w:iCs/>
          <w:lang w:val="en-US"/>
        </w:rPr>
        <w:t>58</w:t>
      </w:r>
      <w:r w:rsidRPr="000517EE">
        <w:rPr>
          <w:rFonts w:ascii="Times New Roman" w:hAnsi="Times New Roman" w:cs="Times New Roman"/>
          <w:lang w:val="en-US"/>
        </w:rPr>
        <w:t xml:space="preserve">(1), 285–288. </w:t>
      </w:r>
    </w:p>
    <w:p w:rsidR="00DC7EB1" w:rsidRPr="000517EE" w:rsidRDefault="00DC7EB1" w:rsidP="00DC7EB1">
      <w:pPr>
        <w:widowControl w:val="0"/>
        <w:autoSpaceDE w:val="0"/>
        <w:autoSpaceDN w:val="0"/>
        <w:adjustRightInd w:val="0"/>
        <w:jc w:val="both"/>
        <w:rPr>
          <w:rFonts w:ascii="Times New Roman" w:hAnsi="Times New Roman" w:cs="Times New Roman"/>
          <w:lang w:val="en-US"/>
        </w:rPr>
      </w:pPr>
    </w:p>
    <w:p w:rsidR="00DC7EB1" w:rsidRPr="000517EE" w:rsidRDefault="00DC7EB1" w:rsidP="00DC7EB1">
      <w:pPr>
        <w:widowControl w:val="0"/>
        <w:autoSpaceDE w:val="0"/>
        <w:autoSpaceDN w:val="0"/>
        <w:adjustRightInd w:val="0"/>
        <w:jc w:val="both"/>
        <w:rPr>
          <w:rFonts w:ascii="Times New Roman" w:hAnsi="Times New Roman" w:cs="Times New Roman"/>
          <w:lang w:val="en-US"/>
        </w:rPr>
      </w:pPr>
      <w:r w:rsidRPr="000517EE">
        <w:rPr>
          <w:rFonts w:ascii="Times New Roman" w:hAnsi="Times New Roman" w:cs="Times New Roman"/>
          <w:lang w:val="en-US"/>
        </w:rPr>
        <w:t xml:space="preserve">Belitski, M., Guenther, C., Kritikos, A. S., &amp; Thurik, R. (2022). Economic effects of the COVID-19 pandemic on entrepreneurship and small businesses. </w:t>
      </w:r>
      <w:r w:rsidRPr="000517EE">
        <w:rPr>
          <w:rFonts w:ascii="Times New Roman" w:hAnsi="Times New Roman" w:cs="Times New Roman"/>
          <w:i/>
          <w:iCs/>
          <w:lang w:val="en-US"/>
        </w:rPr>
        <w:t>Small Business Economics</w:t>
      </w:r>
      <w:r w:rsidRPr="000517EE">
        <w:rPr>
          <w:rFonts w:ascii="Times New Roman" w:hAnsi="Times New Roman" w:cs="Times New Roman"/>
          <w:lang w:val="en-US"/>
        </w:rPr>
        <w:t xml:space="preserve">, </w:t>
      </w:r>
      <w:r w:rsidRPr="000517EE">
        <w:rPr>
          <w:rFonts w:ascii="Times New Roman" w:hAnsi="Times New Roman" w:cs="Times New Roman"/>
          <w:i/>
          <w:iCs/>
          <w:lang w:val="en-US"/>
        </w:rPr>
        <w:t>58</w:t>
      </w:r>
      <w:r w:rsidRPr="000517EE">
        <w:rPr>
          <w:rFonts w:ascii="Times New Roman" w:hAnsi="Times New Roman" w:cs="Times New Roman"/>
          <w:lang w:val="en-US"/>
        </w:rPr>
        <w:t xml:space="preserve">(2), 593–609. </w:t>
      </w:r>
    </w:p>
    <w:p w:rsidR="00DC7EB1" w:rsidRPr="000517EE" w:rsidRDefault="00DC7EB1" w:rsidP="00DC7EB1">
      <w:pPr>
        <w:widowControl w:val="0"/>
        <w:autoSpaceDE w:val="0"/>
        <w:autoSpaceDN w:val="0"/>
        <w:adjustRightInd w:val="0"/>
        <w:jc w:val="both"/>
        <w:rPr>
          <w:rFonts w:ascii="Times New Roman" w:hAnsi="Times New Roman" w:cs="Times New Roman"/>
          <w:lang w:val="en-US"/>
        </w:rPr>
      </w:pPr>
    </w:p>
    <w:p w:rsidR="00DC7EB1" w:rsidRPr="000517EE" w:rsidRDefault="00DC7EB1" w:rsidP="00DC7EB1">
      <w:pPr>
        <w:widowControl w:val="0"/>
        <w:autoSpaceDE w:val="0"/>
        <w:autoSpaceDN w:val="0"/>
        <w:adjustRightInd w:val="0"/>
        <w:jc w:val="both"/>
        <w:rPr>
          <w:rFonts w:ascii="Times New Roman" w:hAnsi="Times New Roman" w:cs="Times New Roman"/>
          <w:lang w:val="en-US"/>
        </w:rPr>
      </w:pPr>
      <w:r w:rsidRPr="000517EE">
        <w:rPr>
          <w:rFonts w:ascii="Times New Roman" w:hAnsi="Times New Roman" w:cs="Times New Roman"/>
          <w:lang w:val="en-US"/>
        </w:rPr>
        <w:t xml:space="preserve">Bilal, A. R., Fatima, T., Iqbal, S., &amp; Imran, M. K. (2022). I can see the opportunity that you cannot! A nexus between individual entrepreneurial orientation, alertness, and access to finance. </w:t>
      </w:r>
      <w:r w:rsidRPr="000517EE">
        <w:rPr>
          <w:rFonts w:ascii="Times New Roman" w:hAnsi="Times New Roman" w:cs="Times New Roman"/>
          <w:i/>
          <w:iCs/>
          <w:lang w:val="en-US"/>
        </w:rPr>
        <w:t>European Business Review</w:t>
      </w:r>
      <w:r w:rsidRPr="000517EE">
        <w:rPr>
          <w:rFonts w:ascii="Times New Roman" w:hAnsi="Times New Roman" w:cs="Times New Roman"/>
          <w:lang w:val="en-US"/>
        </w:rPr>
        <w:t xml:space="preserve">, </w:t>
      </w:r>
      <w:r w:rsidRPr="000517EE">
        <w:rPr>
          <w:rFonts w:ascii="Times New Roman" w:hAnsi="Times New Roman" w:cs="Times New Roman"/>
          <w:i/>
          <w:iCs/>
          <w:lang w:val="en-US"/>
        </w:rPr>
        <w:t>34</w:t>
      </w:r>
      <w:r w:rsidRPr="000517EE">
        <w:rPr>
          <w:rFonts w:ascii="Times New Roman" w:hAnsi="Times New Roman" w:cs="Times New Roman"/>
          <w:lang w:val="en-US"/>
        </w:rPr>
        <w:t>(4), 556–577.</w:t>
      </w:r>
    </w:p>
    <w:p w:rsidR="00DC7EB1" w:rsidRPr="000517EE" w:rsidRDefault="00DC7EB1" w:rsidP="00DC7EB1">
      <w:pPr>
        <w:widowControl w:val="0"/>
        <w:autoSpaceDE w:val="0"/>
        <w:autoSpaceDN w:val="0"/>
        <w:adjustRightInd w:val="0"/>
        <w:jc w:val="both"/>
        <w:rPr>
          <w:rFonts w:ascii="Times New Roman" w:hAnsi="Times New Roman" w:cs="Times New Roman"/>
          <w:lang w:val="en-US"/>
        </w:rPr>
      </w:pPr>
    </w:p>
    <w:p w:rsidR="00DC7EB1" w:rsidRPr="000517EE" w:rsidRDefault="00DC7EB1" w:rsidP="00DC7EB1">
      <w:pPr>
        <w:widowControl w:val="0"/>
        <w:autoSpaceDE w:val="0"/>
        <w:autoSpaceDN w:val="0"/>
        <w:adjustRightInd w:val="0"/>
        <w:jc w:val="both"/>
        <w:rPr>
          <w:rFonts w:ascii="Times New Roman" w:hAnsi="Times New Roman" w:cs="Times New Roman"/>
          <w:lang w:val="en-US"/>
        </w:rPr>
      </w:pPr>
      <w:r w:rsidRPr="000517EE">
        <w:rPr>
          <w:rFonts w:ascii="Times New Roman" w:hAnsi="Times New Roman" w:cs="Times New Roman"/>
          <w:lang w:val="en-US"/>
        </w:rPr>
        <w:t xml:space="preserve">Calabrò, A., Frank, H., Minichilli, A., &amp; Suess-Reyes, J. (2021). Business families in times of crises: The backbone of family firm resilience and continuity. </w:t>
      </w:r>
      <w:r w:rsidRPr="000517EE">
        <w:rPr>
          <w:rFonts w:ascii="Times New Roman" w:hAnsi="Times New Roman" w:cs="Times New Roman"/>
          <w:i/>
          <w:iCs/>
          <w:lang w:val="en-US"/>
        </w:rPr>
        <w:t>Journal of Family Business Strategy</w:t>
      </w:r>
      <w:r w:rsidRPr="000517EE">
        <w:rPr>
          <w:rFonts w:ascii="Times New Roman" w:hAnsi="Times New Roman" w:cs="Times New Roman"/>
          <w:lang w:val="en-US"/>
        </w:rPr>
        <w:t xml:space="preserve">, </w:t>
      </w:r>
      <w:r w:rsidRPr="000517EE">
        <w:rPr>
          <w:rFonts w:ascii="Times New Roman" w:hAnsi="Times New Roman" w:cs="Times New Roman"/>
          <w:i/>
          <w:iCs/>
          <w:lang w:val="en-US"/>
        </w:rPr>
        <w:t>12</w:t>
      </w:r>
      <w:r w:rsidRPr="000517EE">
        <w:rPr>
          <w:rFonts w:ascii="Times New Roman" w:hAnsi="Times New Roman" w:cs="Times New Roman"/>
          <w:lang w:val="en-US"/>
        </w:rPr>
        <w:t>(2).</w:t>
      </w:r>
    </w:p>
    <w:p w:rsidR="00DC7EB1" w:rsidRPr="000517EE" w:rsidRDefault="00DC7EB1" w:rsidP="00DC7EB1">
      <w:pPr>
        <w:widowControl w:val="0"/>
        <w:autoSpaceDE w:val="0"/>
        <w:autoSpaceDN w:val="0"/>
        <w:adjustRightInd w:val="0"/>
        <w:jc w:val="both"/>
        <w:rPr>
          <w:rFonts w:ascii="Times New Roman" w:hAnsi="Times New Roman" w:cs="Times New Roman"/>
          <w:lang w:val="en-US"/>
        </w:rPr>
      </w:pPr>
    </w:p>
    <w:p w:rsidR="00DC7EB1" w:rsidRPr="00367AC0" w:rsidRDefault="00DC7EB1" w:rsidP="00DC7EB1">
      <w:pPr>
        <w:widowControl w:val="0"/>
        <w:autoSpaceDE w:val="0"/>
        <w:autoSpaceDN w:val="0"/>
        <w:adjustRightInd w:val="0"/>
        <w:jc w:val="both"/>
        <w:rPr>
          <w:rFonts w:ascii="Times New Roman" w:hAnsi="Times New Roman" w:cs="Times New Roman"/>
        </w:rPr>
      </w:pPr>
      <w:r w:rsidRPr="000517EE">
        <w:rPr>
          <w:rFonts w:ascii="Times New Roman" w:hAnsi="Times New Roman" w:cs="Times New Roman"/>
          <w:lang w:val="en-US"/>
        </w:rPr>
        <w:t xml:space="preserve">Chabaud, D., &amp; Messeghem, K. (2010). Le paradigme de l’opportunité. </w:t>
      </w:r>
      <w:r w:rsidRPr="00367AC0">
        <w:rPr>
          <w:rFonts w:ascii="Times New Roman" w:hAnsi="Times New Roman" w:cs="Times New Roman"/>
        </w:rPr>
        <w:t xml:space="preserve">Des fondements à la refondation. </w:t>
      </w:r>
      <w:r w:rsidRPr="00367AC0">
        <w:rPr>
          <w:rFonts w:ascii="Times New Roman" w:hAnsi="Times New Roman" w:cs="Times New Roman"/>
          <w:i/>
          <w:iCs/>
        </w:rPr>
        <w:t>Revue française de gestion</w:t>
      </w:r>
      <w:r w:rsidRPr="00367AC0">
        <w:rPr>
          <w:rFonts w:ascii="Times New Roman" w:hAnsi="Times New Roman" w:cs="Times New Roman"/>
        </w:rPr>
        <w:t xml:space="preserve">, </w:t>
      </w:r>
      <w:r w:rsidRPr="00367AC0">
        <w:rPr>
          <w:rFonts w:ascii="Times New Roman" w:hAnsi="Times New Roman" w:cs="Times New Roman"/>
          <w:i/>
          <w:iCs/>
        </w:rPr>
        <w:t>36</w:t>
      </w:r>
      <w:r w:rsidRPr="00367AC0">
        <w:rPr>
          <w:rFonts w:ascii="Times New Roman" w:hAnsi="Times New Roman" w:cs="Times New Roman"/>
        </w:rPr>
        <w:t>(206), 93–112.</w:t>
      </w:r>
    </w:p>
    <w:p w:rsidR="00DC7EB1" w:rsidRPr="00367AC0" w:rsidRDefault="00DC7EB1" w:rsidP="00DC7EB1">
      <w:pPr>
        <w:widowControl w:val="0"/>
        <w:autoSpaceDE w:val="0"/>
        <w:autoSpaceDN w:val="0"/>
        <w:adjustRightInd w:val="0"/>
        <w:jc w:val="both"/>
        <w:rPr>
          <w:rFonts w:ascii="Times New Roman" w:hAnsi="Times New Roman" w:cs="Times New Roman"/>
        </w:rPr>
      </w:pPr>
    </w:p>
    <w:p w:rsidR="00DC7EB1" w:rsidRPr="000517EE" w:rsidRDefault="00DC7EB1" w:rsidP="00DC7EB1">
      <w:pPr>
        <w:widowControl w:val="0"/>
        <w:autoSpaceDE w:val="0"/>
        <w:autoSpaceDN w:val="0"/>
        <w:adjustRightInd w:val="0"/>
        <w:jc w:val="both"/>
        <w:rPr>
          <w:rFonts w:ascii="Times New Roman" w:hAnsi="Times New Roman" w:cs="Times New Roman"/>
          <w:lang w:val="en-US"/>
        </w:rPr>
      </w:pPr>
      <w:r w:rsidRPr="00367AC0">
        <w:rPr>
          <w:rFonts w:ascii="Times New Roman" w:hAnsi="Times New Roman" w:cs="Times New Roman"/>
        </w:rPr>
        <w:t xml:space="preserve">Chen, J., &amp; Liu, L. (2020). </w:t>
      </w:r>
      <w:r w:rsidRPr="000517EE">
        <w:rPr>
          <w:rFonts w:ascii="Times New Roman" w:hAnsi="Times New Roman" w:cs="Times New Roman"/>
          <w:lang w:val="en-US"/>
        </w:rPr>
        <w:t xml:space="preserve">Customer participation, and green product innovation in SMEs: The mediating role of opportunity recognition and exploitation. </w:t>
      </w:r>
      <w:r w:rsidRPr="000517EE">
        <w:rPr>
          <w:rFonts w:ascii="Times New Roman" w:hAnsi="Times New Roman" w:cs="Times New Roman"/>
          <w:i/>
          <w:iCs/>
          <w:lang w:val="en-US"/>
        </w:rPr>
        <w:t>Journal of Business Research</w:t>
      </w:r>
      <w:r w:rsidRPr="000517EE">
        <w:rPr>
          <w:rFonts w:ascii="Times New Roman" w:hAnsi="Times New Roman" w:cs="Times New Roman"/>
          <w:lang w:val="en-US"/>
        </w:rPr>
        <w:t xml:space="preserve">, </w:t>
      </w:r>
      <w:r w:rsidRPr="000517EE">
        <w:rPr>
          <w:rFonts w:ascii="Times New Roman" w:hAnsi="Times New Roman" w:cs="Times New Roman"/>
          <w:i/>
          <w:iCs/>
          <w:lang w:val="en-US"/>
        </w:rPr>
        <w:t>119</w:t>
      </w:r>
      <w:r w:rsidRPr="000517EE">
        <w:rPr>
          <w:rFonts w:ascii="Times New Roman" w:hAnsi="Times New Roman" w:cs="Times New Roman"/>
          <w:lang w:val="en-US"/>
        </w:rPr>
        <w:t xml:space="preserve">, 151–162. </w:t>
      </w:r>
    </w:p>
    <w:p w:rsidR="00DC7EB1" w:rsidRPr="000517EE" w:rsidRDefault="00DC7EB1" w:rsidP="00DC7EB1">
      <w:pPr>
        <w:widowControl w:val="0"/>
        <w:autoSpaceDE w:val="0"/>
        <w:autoSpaceDN w:val="0"/>
        <w:adjustRightInd w:val="0"/>
        <w:jc w:val="both"/>
        <w:rPr>
          <w:rFonts w:ascii="Times New Roman" w:hAnsi="Times New Roman" w:cs="Times New Roman"/>
          <w:lang w:val="en-US"/>
        </w:rPr>
      </w:pPr>
    </w:p>
    <w:p w:rsidR="00DC7EB1" w:rsidRPr="00367AC0" w:rsidRDefault="00DC7EB1" w:rsidP="00DC7EB1">
      <w:pPr>
        <w:widowControl w:val="0"/>
        <w:autoSpaceDE w:val="0"/>
        <w:autoSpaceDN w:val="0"/>
        <w:adjustRightInd w:val="0"/>
        <w:jc w:val="both"/>
        <w:rPr>
          <w:rFonts w:ascii="Times New Roman" w:hAnsi="Times New Roman" w:cs="Times New Roman"/>
        </w:rPr>
      </w:pPr>
      <w:r w:rsidRPr="000517EE">
        <w:rPr>
          <w:rFonts w:ascii="Times New Roman" w:hAnsi="Times New Roman" w:cs="Times New Roman"/>
          <w:lang w:val="en-US"/>
        </w:rPr>
        <w:t xml:space="preserve">Covin, J. G., &amp; Slevin, D. P. (1989). Strategic management of small firms in hostile and benign environments. </w:t>
      </w:r>
      <w:r w:rsidRPr="00367AC0">
        <w:rPr>
          <w:rFonts w:ascii="Times New Roman" w:hAnsi="Times New Roman" w:cs="Times New Roman"/>
          <w:i/>
          <w:iCs/>
        </w:rPr>
        <w:t>Strategic Management Journal</w:t>
      </w:r>
      <w:r w:rsidRPr="00367AC0">
        <w:rPr>
          <w:rFonts w:ascii="Times New Roman" w:hAnsi="Times New Roman" w:cs="Times New Roman"/>
        </w:rPr>
        <w:t xml:space="preserve">, </w:t>
      </w:r>
      <w:r w:rsidRPr="00367AC0">
        <w:rPr>
          <w:rFonts w:ascii="Times New Roman" w:hAnsi="Times New Roman" w:cs="Times New Roman"/>
          <w:i/>
          <w:iCs/>
        </w:rPr>
        <w:t>10</w:t>
      </w:r>
      <w:r w:rsidRPr="00367AC0">
        <w:rPr>
          <w:rFonts w:ascii="Times New Roman" w:hAnsi="Times New Roman" w:cs="Times New Roman"/>
        </w:rPr>
        <w:t xml:space="preserve">(1), 75–87. </w:t>
      </w:r>
    </w:p>
    <w:p w:rsidR="00DC7EB1" w:rsidRPr="00367AC0" w:rsidRDefault="00DC7EB1" w:rsidP="00DC7EB1">
      <w:pPr>
        <w:widowControl w:val="0"/>
        <w:autoSpaceDE w:val="0"/>
        <w:autoSpaceDN w:val="0"/>
        <w:adjustRightInd w:val="0"/>
        <w:jc w:val="both"/>
        <w:rPr>
          <w:rFonts w:ascii="Times New Roman" w:hAnsi="Times New Roman" w:cs="Times New Roman"/>
        </w:rPr>
      </w:pPr>
    </w:p>
    <w:p w:rsidR="00DC7EB1" w:rsidRPr="00367AC0" w:rsidRDefault="00DC7EB1" w:rsidP="00DC7EB1">
      <w:pPr>
        <w:widowControl w:val="0"/>
        <w:autoSpaceDE w:val="0"/>
        <w:autoSpaceDN w:val="0"/>
        <w:adjustRightInd w:val="0"/>
        <w:jc w:val="both"/>
        <w:rPr>
          <w:rFonts w:ascii="Times New Roman" w:hAnsi="Times New Roman" w:cs="Times New Roman"/>
        </w:rPr>
      </w:pPr>
      <w:r w:rsidRPr="00367AC0">
        <w:rPr>
          <w:rFonts w:ascii="Times New Roman" w:hAnsi="Times New Roman" w:cs="Times New Roman"/>
        </w:rPr>
        <w:t xml:space="preserve">DARES. (2021). </w:t>
      </w:r>
      <w:r w:rsidRPr="00367AC0">
        <w:rPr>
          <w:rFonts w:ascii="Times New Roman" w:hAnsi="Times New Roman" w:cs="Times New Roman"/>
          <w:i/>
          <w:iCs/>
        </w:rPr>
        <w:t>En 2020, l’activité partielle a concerné tous les secteurs et tous les profils de salariés</w:t>
      </w:r>
      <w:r w:rsidRPr="00367AC0">
        <w:rPr>
          <w:rFonts w:ascii="Times New Roman" w:hAnsi="Times New Roman" w:cs="Times New Roman"/>
        </w:rPr>
        <w:t>.</w:t>
      </w:r>
    </w:p>
    <w:p w:rsidR="00DC7EB1" w:rsidRPr="00367AC0" w:rsidRDefault="00DC7EB1" w:rsidP="00DC7EB1">
      <w:pPr>
        <w:widowControl w:val="0"/>
        <w:autoSpaceDE w:val="0"/>
        <w:autoSpaceDN w:val="0"/>
        <w:adjustRightInd w:val="0"/>
        <w:jc w:val="both"/>
        <w:rPr>
          <w:rFonts w:ascii="Times New Roman" w:hAnsi="Times New Roman" w:cs="Times New Roman"/>
        </w:rPr>
      </w:pPr>
    </w:p>
    <w:p w:rsidR="00DC7EB1" w:rsidRPr="000517EE" w:rsidRDefault="00DC7EB1" w:rsidP="00DC7EB1">
      <w:pPr>
        <w:widowControl w:val="0"/>
        <w:autoSpaceDE w:val="0"/>
        <w:autoSpaceDN w:val="0"/>
        <w:adjustRightInd w:val="0"/>
        <w:jc w:val="both"/>
        <w:rPr>
          <w:rFonts w:ascii="Times New Roman" w:hAnsi="Times New Roman" w:cs="Times New Roman"/>
          <w:lang w:val="en-US"/>
        </w:rPr>
      </w:pPr>
      <w:r w:rsidRPr="000517EE">
        <w:rPr>
          <w:rFonts w:ascii="Times New Roman" w:hAnsi="Times New Roman" w:cs="Times New Roman"/>
          <w:lang w:val="en-US"/>
        </w:rPr>
        <w:t>De Massis, A., Eddleston, K. A., &amp; Rovelli, P. (2021). Entrepreneurial by Design: How Organizational Design Affects Family and Non</w:t>
      </w:r>
      <w:r w:rsidRPr="000517EE">
        <w:rPr>
          <w:rFonts w:ascii="Cambria Math" w:hAnsi="Cambria Math" w:cs="Cambria Math"/>
          <w:lang w:val="en-US"/>
        </w:rPr>
        <w:t>‐</w:t>
      </w:r>
      <w:r w:rsidRPr="000517EE">
        <w:rPr>
          <w:rFonts w:ascii="Times New Roman" w:hAnsi="Times New Roman" w:cs="Times New Roman"/>
          <w:lang w:val="en-US"/>
        </w:rPr>
        <w:t xml:space="preserve">family Firms’ Opportunity Exploitation. </w:t>
      </w:r>
      <w:r w:rsidRPr="000517EE">
        <w:rPr>
          <w:rFonts w:ascii="Times New Roman" w:hAnsi="Times New Roman" w:cs="Times New Roman"/>
          <w:i/>
          <w:iCs/>
          <w:lang w:val="en-US"/>
        </w:rPr>
        <w:t>Journal of Management Studies</w:t>
      </w:r>
      <w:r w:rsidRPr="000517EE">
        <w:rPr>
          <w:rFonts w:ascii="Times New Roman" w:hAnsi="Times New Roman" w:cs="Times New Roman"/>
          <w:lang w:val="en-US"/>
        </w:rPr>
        <w:t xml:space="preserve">, </w:t>
      </w:r>
      <w:r w:rsidRPr="000517EE">
        <w:rPr>
          <w:rFonts w:ascii="Times New Roman" w:hAnsi="Times New Roman" w:cs="Times New Roman"/>
          <w:i/>
          <w:iCs/>
          <w:lang w:val="en-US"/>
        </w:rPr>
        <w:t>58</w:t>
      </w:r>
      <w:r w:rsidRPr="000517EE">
        <w:rPr>
          <w:rFonts w:ascii="Times New Roman" w:hAnsi="Times New Roman" w:cs="Times New Roman"/>
          <w:lang w:val="en-US"/>
        </w:rPr>
        <w:t xml:space="preserve">(1), 27–62. </w:t>
      </w:r>
    </w:p>
    <w:p w:rsidR="00DC7EB1" w:rsidRPr="000517EE" w:rsidRDefault="00DC7EB1" w:rsidP="00DC7EB1">
      <w:pPr>
        <w:widowControl w:val="0"/>
        <w:autoSpaceDE w:val="0"/>
        <w:autoSpaceDN w:val="0"/>
        <w:adjustRightInd w:val="0"/>
        <w:jc w:val="both"/>
        <w:rPr>
          <w:rFonts w:ascii="Times New Roman" w:hAnsi="Times New Roman" w:cs="Times New Roman"/>
          <w:lang w:val="en-US"/>
        </w:rPr>
      </w:pPr>
    </w:p>
    <w:p w:rsidR="004F259F" w:rsidRPr="000517EE" w:rsidRDefault="004F259F" w:rsidP="00DC7EB1">
      <w:pPr>
        <w:widowControl w:val="0"/>
        <w:autoSpaceDE w:val="0"/>
        <w:autoSpaceDN w:val="0"/>
        <w:adjustRightInd w:val="0"/>
        <w:jc w:val="both"/>
        <w:rPr>
          <w:rFonts w:ascii="Times New Roman" w:hAnsi="Times New Roman" w:cs="Times New Roman"/>
          <w:lang w:val="en-US"/>
        </w:rPr>
      </w:pPr>
    </w:p>
    <w:p w:rsidR="00622547" w:rsidRDefault="00622547" w:rsidP="00DC7EB1">
      <w:pPr>
        <w:widowControl w:val="0"/>
        <w:autoSpaceDE w:val="0"/>
        <w:autoSpaceDN w:val="0"/>
        <w:adjustRightInd w:val="0"/>
        <w:jc w:val="both"/>
        <w:rPr>
          <w:rFonts w:ascii="Times New Roman" w:hAnsi="Times New Roman" w:cs="Times New Roman"/>
          <w:lang w:val="en-US"/>
        </w:rPr>
      </w:pPr>
    </w:p>
    <w:p w:rsidR="00DC7EB1" w:rsidRPr="000517EE" w:rsidRDefault="00DC7EB1" w:rsidP="00DC7EB1">
      <w:pPr>
        <w:widowControl w:val="0"/>
        <w:autoSpaceDE w:val="0"/>
        <w:autoSpaceDN w:val="0"/>
        <w:adjustRightInd w:val="0"/>
        <w:jc w:val="both"/>
        <w:rPr>
          <w:rFonts w:ascii="Times New Roman" w:hAnsi="Times New Roman" w:cs="Times New Roman"/>
          <w:lang w:val="en-US"/>
        </w:rPr>
      </w:pPr>
      <w:r w:rsidRPr="000517EE">
        <w:rPr>
          <w:rFonts w:ascii="Times New Roman" w:hAnsi="Times New Roman" w:cs="Times New Roman"/>
          <w:lang w:val="en-US"/>
        </w:rPr>
        <w:lastRenderedPageBreak/>
        <w:t xml:space="preserve">Demir, C., Werner, A., Kraus, S., &amp; Jones, P. (2022). Hybrid entrepreneurship: a systematic literature review. </w:t>
      </w:r>
      <w:r w:rsidRPr="000517EE">
        <w:rPr>
          <w:rFonts w:ascii="Times New Roman" w:hAnsi="Times New Roman" w:cs="Times New Roman"/>
          <w:i/>
          <w:iCs/>
          <w:lang w:val="en-US"/>
        </w:rPr>
        <w:t>Journal of Small Business &amp; Entrepreneurship</w:t>
      </w:r>
      <w:r w:rsidRPr="000517EE">
        <w:rPr>
          <w:rFonts w:ascii="Times New Roman" w:hAnsi="Times New Roman" w:cs="Times New Roman"/>
          <w:lang w:val="en-US"/>
        </w:rPr>
        <w:t xml:space="preserve">, </w:t>
      </w:r>
      <w:r w:rsidRPr="000517EE">
        <w:rPr>
          <w:rFonts w:ascii="Times New Roman" w:hAnsi="Times New Roman" w:cs="Times New Roman"/>
          <w:i/>
          <w:iCs/>
          <w:lang w:val="en-US"/>
        </w:rPr>
        <w:t>34</w:t>
      </w:r>
      <w:r w:rsidRPr="000517EE">
        <w:rPr>
          <w:rFonts w:ascii="Times New Roman" w:hAnsi="Times New Roman" w:cs="Times New Roman"/>
          <w:lang w:val="en-US"/>
        </w:rPr>
        <w:t xml:space="preserve">(1), 29–52. </w:t>
      </w:r>
    </w:p>
    <w:p w:rsidR="00DC7EB1" w:rsidRPr="000517EE" w:rsidRDefault="00DC7EB1" w:rsidP="00DC7EB1">
      <w:pPr>
        <w:widowControl w:val="0"/>
        <w:autoSpaceDE w:val="0"/>
        <w:autoSpaceDN w:val="0"/>
        <w:adjustRightInd w:val="0"/>
        <w:jc w:val="both"/>
        <w:rPr>
          <w:rFonts w:ascii="Times New Roman" w:hAnsi="Times New Roman" w:cs="Times New Roman"/>
          <w:lang w:val="en-US"/>
        </w:rPr>
      </w:pPr>
    </w:p>
    <w:p w:rsidR="00DC7EB1" w:rsidRPr="000517EE" w:rsidRDefault="00DC7EB1" w:rsidP="00DC7EB1">
      <w:pPr>
        <w:widowControl w:val="0"/>
        <w:autoSpaceDE w:val="0"/>
        <w:autoSpaceDN w:val="0"/>
        <w:adjustRightInd w:val="0"/>
        <w:jc w:val="both"/>
        <w:rPr>
          <w:rFonts w:ascii="Times New Roman" w:hAnsi="Times New Roman" w:cs="Times New Roman"/>
          <w:lang w:val="en-US"/>
        </w:rPr>
      </w:pPr>
      <w:r w:rsidRPr="000517EE">
        <w:rPr>
          <w:rFonts w:ascii="Times New Roman" w:hAnsi="Times New Roman" w:cs="Times New Roman"/>
          <w:lang w:val="en-US"/>
        </w:rPr>
        <w:t xml:space="preserve">Gregurec, I., Tomičić Furjan, M., &amp; Tomičić-Pupek, K. (2021). The Impact of COVID-19 on Sustainable Business Models in SMEs. </w:t>
      </w:r>
      <w:r w:rsidRPr="000517EE">
        <w:rPr>
          <w:rFonts w:ascii="Times New Roman" w:hAnsi="Times New Roman" w:cs="Times New Roman"/>
          <w:i/>
          <w:iCs/>
          <w:lang w:val="en-US"/>
        </w:rPr>
        <w:t>Sustainability</w:t>
      </w:r>
      <w:r w:rsidRPr="000517EE">
        <w:rPr>
          <w:rFonts w:ascii="Times New Roman" w:hAnsi="Times New Roman" w:cs="Times New Roman"/>
          <w:lang w:val="en-US"/>
        </w:rPr>
        <w:t xml:space="preserve">, </w:t>
      </w:r>
      <w:r w:rsidRPr="000517EE">
        <w:rPr>
          <w:rFonts w:ascii="Times New Roman" w:hAnsi="Times New Roman" w:cs="Times New Roman"/>
          <w:i/>
          <w:iCs/>
          <w:lang w:val="en-US"/>
        </w:rPr>
        <w:t>13</w:t>
      </w:r>
      <w:r w:rsidRPr="000517EE">
        <w:rPr>
          <w:rFonts w:ascii="Times New Roman" w:hAnsi="Times New Roman" w:cs="Times New Roman"/>
          <w:lang w:val="en-US"/>
        </w:rPr>
        <w:t xml:space="preserve">(3). </w:t>
      </w:r>
    </w:p>
    <w:p w:rsidR="00DC7EB1" w:rsidRPr="000517EE" w:rsidRDefault="00DC7EB1" w:rsidP="00DC7EB1">
      <w:pPr>
        <w:widowControl w:val="0"/>
        <w:autoSpaceDE w:val="0"/>
        <w:autoSpaceDN w:val="0"/>
        <w:adjustRightInd w:val="0"/>
        <w:jc w:val="both"/>
        <w:rPr>
          <w:rFonts w:ascii="Times New Roman" w:hAnsi="Times New Roman" w:cs="Times New Roman"/>
          <w:lang w:val="en-US"/>
        </w:rPr>
      </w:pPr>
    </w:p>
    <w:p w:rsidR="00DC7EB1" w:rsidRPr="000517EE" w:rsidRDefault="00DC7EB1" w:rsidP="00DC7EB1">
      <w:pPr>
        <w:widowControl w:val="0"/>
        <w:autoSpaceDE w:val="0"/>
        <w:autoSpaceDN w:val="0"/>
        <w:adjustRightInd w:val="0"/>
        <w:jc w:val="both"/>
        <w:rPr>
          <w:rFonts w:ascii="Times New Roman" w:hAnsi="Times New Roman" w:cs="Times New Roman"/>
          <w:lang w:val="en-US"/>
        </w:rPr>
      </w:pPr>
      <w:r w:rsidRPr="000517EE">
        <w:rPr>
          <w:rFonts w:ascii="Times New Roman" w:hAnsi="Times New Roman" w:cs="Times New Roman"/>
          <w:lang w:val="en-US"/>
        </w:rPr>
        <w:t xml:space="preserve">Hansen, D. J., Shrader, R., &amp; Monllor, J. (2011). Defragmenting Definitions of Entrepreneurial Opportunity. </w:t>
      </w:r>
      <w:r w:rsidRPr="000517EE">
        <w:rPr>
          <w:rFonts w:ascii="Times New Roman" w:hAnsi="Times New Roman" w:cs="Times New Roman"/>
          <w:i/>
          <w:iCs/>
          <w:lang w:val="en-US"/>
        </w:rPr>
        <w:t>Journal of Small Business Management</w:t>
      </w:r>
      <w:r w:rsidRPr="000517EE">
        <w:rPr>
          <w:rFonts w:ascii="Times New Roman" w:hAnsi="Times New Roman" w:cs="Times New Roman"/>
          <w:lang w:val="en-US"/>
        </w:rPr>
        <w:t xml:space="preserve">, </w:t>
      </w:r>
      <w:r w:rsidRPr="000517EE">
        <w:rPr>
          <w:rFonts w:ascii="Times New Roman" w:hAnsi="Times New Roman" w:cs="Times New Roman"/>
          <w:i/>
          <w:iCs/>
          <w:lang w:val="en-US"/>
        </w:rPr>
        <w:t>49</w:t>
      </w:r>
      <w:r w:rsidRPr="000517EE">
        <w:rPr>
          <w:rFonts w:ascii="Times New Roman" w:hAnsi="Times New Roman" w:cs="Times New Roman"/>
          <w:lang w:val="en-US"/>
        </w:rPr>
        <w:t xml:space="preserve">(2), 283–304. </w:t>
      </w:r>
    </w:p>
    <w:p w:rsidR="00DC7EB1" w:rsidRPr="000517EE" w:rsidRDefault="00DC7EB1" w:rsidP="00DC7EB1">
      <w:pPr>
        <w:widowControl w:val="0"/>
        <w:autoSpaceDE w:val="0"/>
        <w:autoSpaceDN w:val="0"/>
        <w:adjustRightInd w:val="0"/>
        <w:jc w:val="both"/>
        <w:rPr>
          <w:rFonts w:ascii="Times New Roman" w:hAnsi="Times New Roman" w:cs="Times New Roman"/>
          <w:lang w:val="en-US"/>
        </w:rPr>
      </w:pPr>
    </w:p>
    <w:p w:rsidR="00DC7EB1" w:rsidRPr="00367AC0" w:rsidRDefault="00DC7EB1" w:rsidP="00DC7EB1">
      <w:pPr>
        <w:widowControl w:val="0"/>
        <w:autoSpaceDE w:val="0"/>
        <w:autoSpaceDN w:val="0"/>
        <w:adjustRightInd w:val="0"/>
        <w:jc w:val="both"/>
        <w:rPr>
          <w:rFonts w:ascii="Times New Roman" w:hAnsi="Times New Roman" w:cs="Times New Roman"/>
        </w:rPr>
      </w:pPr>
      <w:r w:rsidRPr="000517EE">
        <w:rPr>
          <w:rFonts w:ascii="Times New Roman" w:hAnsi="Times New Roman" w:cs="Times New Roman"/>
          <w:lang w:val="en-US"/>
        </w:rPr>
        <w:t xml:space="preserve">Healey, M. P., Bleda, M., &amp; Querbes, A. (2021). Opportunity evaluation in teams: A social cognitive model. </w:t>
      </w:r>
      <w:r w:rsidRPr="00367AC0">
        <w:rPr>
          <w:rFonts w:ascii="Times New Roman" w:hAnsi="Times New Roman" w:cs="Times New Roman"/>
          <w:i/>
          <w:iCs/>
        </w:rPr>
        <w:t>Journal of Business Venturing</w:t>
      </w:r>
      <w:r w:rsidRPr="00367AC0">
        <w:rPr>
          <w:rFonts w:ascii="Times New Roman" w:hAnsi="Times New Roman" w:cs="Times New Roman"/>
        </w:rPr>
        <w:t xml:space="preserve">, </w:t>
      </w:r>
      <w:r w:rsidRPr="00367AC0">
        <w:rPr>
          <w:rFonts w:ascii="Times New Roman" w:hAnsi="Times New Roman" w:cs="Times New Roman"/>
          <w:i/>
          <w:iCs/>
        </w:rPr>
        <w:t>36</w:t>
      </w:r>
      <w:r w:rsidRPr="00367AC0">
        <w:rPr>
          <w:rFonts w:ascii="Times New Roman" w:hAnsi="Times New Roman" w:cs="Times New Roman"/>
        </w:rPr>
        <w:t xml:space="preserve">(4). </w:t>
      </w:r>
    </w:p>
    <w:p w:rsidR="00DC7EB1" w:rsidRPr="00367AC0" w:rsidRDefault="00DC7EB1" w:rsidP="00DC7EB1">
      <w:pPr>
        <w:widowControl w:val="0"/>
        <w:autoSpaceDE w:val="0"/>
        <w:autoSpaceDN w:val="0"/>
        <w:adjustRightInd w:val="0"/>
        <w:jc w:val="both"/>
        <w:rPr>
          <w:rFonts w:ascii="Times New Roman" w:hAnsi="Times New Roman" w:cs="Times New Roman"/>
        </w:rPr>
      </w:pPr>
    </w:p>
    <w:p w:rsidR="00DC7EB1" w:rsidRPr="00367AC0" w:rsidRDefault="00DC7EB1" w:rsidP="00DC7EB1">
      <w:pPr>
        <w:widowControl w:val="0"/>
        <w:autoSpaceDE w:val="0"/>
        <w:autoSpaceDN w:val="0"/>
        <w:adjustRightInd w:val="0"/>
        <w:jc w:val="both"/>
        <w:rPr>
          <w:rFonts w:ascii="Times New Roman" w:hAnsi="Times New Roman" w:cs="Times New Roman"/>
        </w:rPr>
      </w:pPr>
      <w:r w:rsidRPr="00367AC0">
        <w:rPr>
          <w:rFonts w:ascii="Times New Roman" w:hAnsi="Times New Roman" w:cs="Times New Roman"/>
        </w:rPr>
        <w:t xml:space="preserve">INSEE. (2021). </w:t>
      </w:r>
      <w:r w:rsidRPr="00367AC0">
        <w:rPr>
          <w:rFonts w:ascii="Times New Roman" w:hAnsi="Times New Roman" w:cs="Times New Roman"/>
          <w:i/>
          <w:iCs/>
        </w:rPr>
        <w:t>Pandémie de Covid-19 et pertes d’activité : évaluation de l’impact de la crise sur les trajectoires des entreprises françaises en 2020</w:t>
      </w:r>
      <w:r w:rsidRPr="00367AC0">
        <w:rPr>
          <w:rFonts w:ascii="Times New Roman" w:hAnsi="Times New Roman" w:cs="Times New Roman"/>
        </w:rPr>
        <w:t>.</w:t>
      </w:r>
    </w:p>
    <w:p w:rsidR="00DC7EB1" w:rsidRPr="00367AC0" w:rsidRDefault="00DC7EB1" w:rsidP="00DC7EB1">
      <w:pPr>
        <w:widowControl w:val="0"/>
        <w:autoSpaceDE w:val="0"/>
        <w:autoSpaceDN w:val="0"/>
        <w:adjustRightInd w:val="0"/>
        <w:jc w:val="both"/>
        <w:rPr>
          <w:rFonts w:ascii="Times New Roman" w:hAnsi="Times New Roman" w:cs="Times New Roman"/>
        </w:rPr>
      </w:pPr>
    </w:p>
    <w:p w:rsidR="00DC7EB1" w:rsidRPr="00367AC0" w:rsidRDefault="00DC7EB1" w:rsidP="00DC7EB1">
      <w:pPr>
        <w:widowControl w:val="0"/>
        <w:autoSpaceDE w:val="0"/>
        <w:autoSpaceDN w:val="0"/>
        <w:adjustRightInd w:val="0"/>
        <w:jc w:val="both"/>
        <w:rPr>
          <w:rFonts w:ascii="Times New Roman" w:hAnsi="Times New Roman" w:cs="Times New Roman"/>
        </w:rPr>
      </w:pPr>
      <w:r w:rsidRPr="00367AC0">
        <w:rPr>
          <w:rFonts w:ascii="Times New Roman" w:hAnsi="Times New Roman" w:cs="Times New Roman"/>
        </w:rPr>
        <w:t xml:space="preserve">INSEE première. (2021). </w:t>
      </w:r>
      <w:r w:rsidRPr="00367AC0">
        <w:rPr>
          <w:rFonts w:ascii="Times New Roman" w:hAnsi="Times New Roman" w:cs="Times New Roman"/>
          <w:i/>
          <w:iCs/>
        </w:rPr>
        <w:t>Un nouveau record de créations d’entreprises en 2020 malgré la crise sanitaire</w:t>
      </w:r>
      <w:r w:rsidRPr="00367AC0">
        <w:rPr>
          <w:rFonts w:ascii="Times New Roman" w:hAnsi="Times New Roman" w:cs="Times New Roman"/>
        </w:rPr>
        <w:t>.</w:t>
      </w:r>
    </w:p>
    <w:p w:rsidR="00DC7EB1" w:rsidRPr="00367AC0" w:rsidRDefault="00DC7EB1" w:rsidP="00DC7EB1">
      <w:pPr>
        <w:widowControl w:val="0"/>
        <w:autoSpaceDE w:val="0"/>
        <w:autoSpaceDN w:val="0"/>
        <w:adjustRightInd w:val="0"/>
        <w:jc w:val="both"/>
        <w:rPr>
          <w:rFonts w:ascii="Times New Roman" w:hAnsi="Times New Roman" w:cs="Times New Roman"/>
        </w:rPr>
      </w:pPr>
    </w:p>
    <w:p w:rsidR="00DC7EB1" w:rsidRPr="00367AC0" w:rsidRDefault="00DC7EB1" w:rsidP="00DC7EB1">
      <w:pPr>
        <w:widowControl w:val="0"/>
        <w:autoSpaceDE w:val="0"/>
        <w:autoSpaceDN w:val="0"/>
        <w:adjustRightInd w:val="0"/>
        <w:jc w:val="both"/>
        <w:rPr>
          <w:rFonts w:ascii="Times New Roman" w:hAnsi="Times New Roman" w:cs="Times New Roman"/>
        </w:rPr>
      </w:pPr>
      <w:r w:rsidRPr="000517EE">
        <w:rPr>
          <w:rFonts w:ascii="Times New Roman" w:hAnsi="Times New Roman" w:cs="Times New Roman"/>
          <w:lang w:val="en-US"/>
        </w:rPr>
        <w:t xml:space="preserve">Janssen, F., Tremblay, M., St-Pierre, J., Thurik, R., &amp; Maalaoui, A. (2021). </w:t>
      </w:r>
      <w:r w:rsidRPr="00367AC0">
        <w:rPr>
          <w:rFonts w:ascii="Times New Roman" w:hAnsi="Times New Roman" w:cs="Times New Roman"/>
        </w:rPr>
        <w:t xml:space="preserve">L’entrepreneuriat et la PME à l’heure de la Covid-19... et après. </w:t>
      </w:r>
      <w:r w:rsidRPr="00367AC0">
        <w:rPr>
          <w:rFonts w:ascii="Times New Roman" w:hAnsi="Times New Roman" w:cs="Times New Roman"/>
          <w:i/>
          <w:iCs/>
        </w:rPr>
        <w:t>Revue internationale P.M.E.: Économie et gestion de la petite et moyenne entreprise</w:t>
      </w:r>
      <w:r w:rsidRPr="00367AC0">
        <w:rPr>
          <w:rFonts w:ascii="Times New Roman" w:hAnsi="Times New Roman" w:cs="Times New Roman"/>
        </w:rPr>
        <w:t xml:space="preserve">, </w:t>
      </w:r>
      <w:r w:rsidRPr="00367AC0">
        <w:rPr>
          <w:rFonts w:ascii="Times New Roman" w:hAnsi="Times New Roman" w:cs="Times New Roman"/>
          <w:i/>
          <w:iCs/>
        </w:rPr>
        <w:t>34</w:t>
      </w:r>
      <w:r w:rsidRPr="00367AC0">
        <w:rPr>
          <w:rFonts w:ascii="Times New Roman" w:hAnsi="Times New Roman" w:cs="Times New Roman"/>
        </w:rPr>
        <w:t xml:space="preserve">(2). </w:t>
      </w:r>
    </w:p>
    <w:p w:rsidR="00DC7EB1" w:rsidRPr="00367AC0" w:rsidRDefault="00DC7EB1" w:rsidP="00DC7EB1">
      <w:pPr>
        <w:widowControl w:val="0"/>
        <w:autoSpaceDE w:val="0"/>
        <w:autoSpaceDN w:val="0"/>
        <w:adjustRightInd w:val="0"/>
        <w:jc w:val="both"/>
        <w:rPr>
          <w:rFonts w:ascii="Times New Roman" w:hAnsi="Times New Roman" w:cs="Times New Roman"/>
        </w:rPr>
      </w:pPr>
    </w:p>
    <w:p w:rsidR="00DC7EB1" w:rsidRPr="000517EE" w:rsidRDefault="00DC7EB1" w:rsidP="00DC7EB1">
      <w:pPr>
        <w:widowControl w:val="0"/>
        <w:autoSpaceDE w:val="0"/>
        <w:autoSpaceDN w:val="0"/>
        <w:adjustRightInd w:val="0"/>
        <w:jc w:val="both"/>
        <w:rPr>
          <w:rFonts w:ascii="Times New Roman" w:hAnsi="Times New Roman" w:cs="Times New Roman"/>
          <w:lang w:val="en-US"/>
        </w:rPr>
      </w:pPr>
      <w:r w:rsidRPr="000517EE">
        <w:rPr>
          <w:rFonts w:ascii="Times New Roman" w:hAnsi="Times New Roman" w:cs="Times New Roman"/>
          <w:lang w:val="en-US"/>
        </w:rPr>
        <w:t xml:space="preserve">Khlystova, O., Kalyuzhnova, Y., &amp; Belitski, M. (2022). The impact of the COVID-19 pandemic on the creative industries: A literature review and future research agenda. </w:t>
      </w:r>
      <w:r w:rsidRPr="000517EE">
        <w:rPr>
          <w:rFonts w:ascii="Times New Roman" w:hAnsi="Times New Roman" w:cs="Times New Roman"/>
          <w:i/>
          <w:iCs/>
          <w:lang w:val="en-US"/>
        </w:rPr>
        <w:t>Journal of Business Research</w:t>
      </w:r>
      <w:r w:rsidRPr="000517EE">
        <w:rPr>
          <w:rFonts w:ascii="Times New Roman" w:hAnsi="Times New Roman" w:cs="Times New Roman"/>
          <w:lang w:val="en-US"/>
        </w:rPr>
        <w:t xml:space="preserve">, </w:t>
      </w:r>
      <w:r w:rsidRPr="000517EE">
        <w:rPr>
          <w:rFonts w:ascii="Times New Roman" w:hAnsi="Times New Roman" w:cs="Times New Roman"/>
          <w:i/>
          <w:iCs/>
          <w:lang w:val="en-US"/>
        </w:rPr>
        <w:t>139</w:t>
      </w:r>
      <w:r w:rsidRPr="000517EE">
        <w:rPr>
          <w:rFonts w:ascii="Times New Roman" w:hAnsi="Times New Roman" w:cs="Times New Roman"/>
          <w:lang w:val="en-US"/>
        </w:rPr>
        <w:t xml:space="preserve">, 1192–1210. </w:t>
      </w:r>
    </w:p>
    <w:p w:rsidR="00DC7EB1" w:rsidRPr="000517EE" w:rsidRDefault="00DC7EB1" w:rsidP="00DC7EB1">
      <w:pPr>
        <w:widowControl w:val="0"/>
        <w:autoSpaceDE w:val="0"/>
        <w:autoSpaceDN w:val="0"/>
        <w:adjustRightInd w:val="0"/>
        <w:jc w:val="both"/>
        <w:rPr>
          <w:rFonts w:ascii="Times New Roman" w:hAnsi="Times New Roman" w:cs="Times New Roman"/>
          <w:lang w:val="en-US"/>
        </w:rPr>
      </w:pPr>
    </w:p>
    <w:p w:rsidR="00DC7EB1" w:rsidRPr="000517EE" w:rsidRDefault="00DC7EB1" w:rsidP="00DC7EB1">
      <w:pPr>
        <w:widowControl w:val="0"/>
        <w:autoSpaceDE w:val="0"/>
        <w:autoSpaceDN w:val="0"/>
        <w:adjustRightInd w:val="0"/>
        <w:jc w:val="both"/>
        <w:rPr>
          <w:rFonts w:ascii="Times New Roman" w:hAnsi="Times New Roman" w:cs="Times New Roman"/>
          <w:lang w:val="en-US"/>
        </w:rPr>
      </w:pPr>
      <w:r w:rsidRPr="000517EE">
        <w:rPr>
          <w:rFonts w:ascii="Times New Roman" w:hAnsi="Times New Roman" w:cs="Times New Roman"/>
          <w:lang w:val="en-US"/>
        </w:rPr>
        <w:t xml:space="preserve">Kirzner, I. (1973). </w:t>
      </w:r>
      <w:r w:rsidRPr="000517EE">
        <w:rPr>
          <w:rFonts w:ascii="Times New Roman" w:hAnsi="Times New Roman" w:cs="Times New Roman"/>
          <w:i/>
          <w:iCs/>
          <w:lang w:val="en-US"/>
        </w:rPr>
        <w:t>Competition and Entrepreneurship</w:t>
      </w:r>
      <w:r w:rsidRPr="000517EE">
        <w:rPr>
          <w:rFonts w:ascii="Times New Roman" w:hAnsi="Times New Roman" w:cs="Times New Roman"/>
          <w:lang w:val="en-US"/>
        </w:rPr>
        <w:t>, University of Chicago Press, Chicago.</w:t>
      </w:r>
    </w:p>
    <w:p w:rsidR="00DC7EB1" w:rsidRPr="000517EE" w:rsidRDefault="00DC7EB1" w:rsidP="00DC7EB1">
      <w:pPr>
        <w:widowControl w:val="0"/>
        <w:autoSpaceDE w:val="0"/>
        <w:autoSpaceDN w:val="0"/>
        <w:adjustRightInd w:val="0"/>
        <w:jc w:val="both"/>
        <w:rPr>
          <w:rFonts w:ascii="Times New Roman" w:hAnsi="Times New Roman" w:cs="Times New Roman"/>
          <w:lang w:val="en-US"/>
        </w:rPr>
      </w:pPr>
    </w:p>
    <w:p w:rsidR="00DC7EB1" w:rsidRPr="000517EE" w:rsidRDefault="00DC7EB1" w:rsidP="00DC7EB1">
      <w:pPr>
        <w:widowControl w:val="0"/>
        <w:autoSpaceDE w:val="0"/>
        <w:autoSpaceDN w:val="0"/>
        <w:adjustRightInd w:val="0"/>
        <w:jc w:val="both"/>
        <w:rPr>
          <w:rFonts w:ascii="Times New Roman" w:hAnsi="Times New Roman" w:cs="Times New Roman"/>
          <w:lang w:val="en-US"/>
        </w:rPr>
      </w:pPr>
      <w:r w:rsidRPr="000517EE">
        <w:rPr>
          <w:rFonts w:ascii="Times New Roman" w:hAnsi="Times New Roman" w:cs="Times New Roman"/>
          <w:lang w:val="en-US"/>
        </w:rPr>
        <w:t xml:space="preserve">Kuckertz, A., &amp; Brändle, L. (2022). Creative reconstruction: a structured literature review of the early empirical research on the COVID-19 crisis and entrepreneurship. </w:t>
      </w:r>
      <w:r w:rsidRPr="000517EE">
        <w:rPr>
          <w:rFonts w:ascii="Times New Roman" w:hAnsi="Times New Roman" w:cs="Times New Roman"/>
          <w:i/>
          <w:iCs/>
          <w:lang w:val="en-US"/>
        </w:rPr>
        <w:t>Management Review Quarterly</w:t>
      </w:r>
      <w:r w:rsidRPr="000517EE">
        <w:rPr>
          <w:rFonts w:ascii="Times New Roman" w:hAnsi="Times New Roman" w:cs="Times New Roman"/>
          <w:lang w:val="en-US"/>
        </w:rPr>
        <w:t xml:space="preserve">, </w:t>
      </w:r>
      <w:r w:rsidRPr="000517EE">
        <w:rPr>
          <w:rFonts w:ascii="Times New Roman" w:hAnsi="Times New Roman" w:cs="Times New Roman"/>
          <w:i/>
          <w:iCs/>
          <w:lang w:val="en-US"/>
        </w:rPr>
        <w:t>72</w:t>
      </w:r>
      <w:r w:rsidRPr="000517EE">
        <w:rPr>
          <w:rFonts w:ascii="Times New Roman" w:hAnsi="Times New Roman" w:cs="Times New Roman"/>
          <w:lang w:val="en-US"/>
        </w:rPr>
        <w:t xml:space="preserve">(2), 281–307. </w:t>
      </w:r>
    </w:p>
    <w:p w:rsidR="00DC7EB1" w:rsidRPr="000517EE" w:rsidRDefault="00DC7EB1" w:rsidP="00DC7EB1">
      <w:pPr>
        <w:widowControl w:val="0"/>
        <w:autoSpaceDE w:val="0"/>
        <w:autoSpaceDN w:val="0"/>
        <w:adjustRightInd w:val="0"/>
        <w:jc w:val="both"/>
        <w:rPr>
          <w:rFonts w:ascii="Times New Roman" w:hAnsi="Times New Roman" w:cs="Times New Roman"/>
          <w:lang w:val="en-US"/>
        </w:rPr>
      </w:pPr>
    </w:p>
    <w:p w:rsidR="00DC7EB1" w:rsidRPr="00892E3E" w:rsidRDefault="00DC7EB1" w:rsidP="00DC7EB1">
      <w:pPr>
        <w:widowControl w:val="0"/>
        <w:autoSpaceDE w:val="0"/>
        <w:autoSpaceDN w:val="0"/>
        <w:adjustRightInd w:val="0"/>
        <w:jc w:val="both"/>
        <w:rPr>
          <w:rFonts w:ascii="Times New Roman" w:hAnsi="Times New Roman" w:cs="Times New Roman"/>
          <w:lang w:val="en-US"/>
        </w:rPr>
      </w:pPr>
      <w:r w:rsidRPr="000517EE">
        <w:rPr>
          <w:rFonts w:ascii="Times New Roman" w:hAnsi="Times New Roman" w:cs="Times New Roman"/>
          <w:lang w:val="en-US"/>
        </w:rPr>
        <w:t xml:space="preserve">Kuratko, D. F., &amp; Audretsch, D. B. (2022). The future of entrepreneurship: the few or the many? </w:t>
      </w:r>
      <w:r w:rsidRPr="00892E3E">
        <w:rPr>
          <w:rFonts w:ascii="Times New Roman" w:hAnsi="Times New Roman" w:cs="Times New Roman"/>
          <w:i/>
          <w:iCs/>
          <w:lang w:val="en-US"/>
        </w:rPr>
        <w:t>Small Business Economics</w:t>
      </w:r>
      <w:r w:rsidRPr="00892E3E">
        <w:rPr>
          <w:rFonts w:ascii="Times New Roman" w:hAnsi="Times New Roman" w:cs="Times New Roman"/>
          <w:lang w:val="en-US"/>
        </w:rPr>
        <w:t xml:space="preserve">, </w:t>
      </w:r>
      <w:r w:rsidRPr="00892E3E">
        <w:rPr>
          <w:rFonts w:ascii="Times New Roman" w:hAnsi="Times New Roman" w:cs="Times New Roman"/>
          <w:i/>
          <w:iCs/>
          <w:lang w:val="en-US"/>
        </w:rPr>
        <w:t>59</w:t>
      </w:r>
      <w:r w:rsidRPr="00892E3E">
        <w:rPr>
          <w:rFonts w:ascii="Times New Roman" w:hAnsi="Times New Roman" w:cs="Times New Roman"/>
          <w:lang w:val="en-US"/>
        </w:rPr>
        <w:t xml:space="preserve">(1), 269–278. </w:t>
      </w:r>
    </w:p>
    <w:p w:rsidR="00DC7EB1" w:rsidRPr="00892E3E" w:rsidRDefault="00DC7EB1" w:rsidP="00DC7EB1">
      <w:pPr>
        <w:widowControl w:val="0"/>
        <w:autoSpaceDE w:val="0"/>
        <w:autoSpaceDN w:val="0"/>
        <w:adjustRightInd w:val="0"/>
        <w:jc w:val="both"/>
        <w:rPr>
          <w:rFonts w:ascii="Times New Roman" w:hAnsi="Times New Roman" w:cs="Times New Roman"/>
          <w:lang w:val="en-US"/>
        </w:rPr>
      </w:pPr>
    </w:p>
    <w:p w:rsidR="00DC7EB1" w:rsidRPr="000517EE" w:rsidRDefault="00DC7EB1" w:rsidP="00DC7EB1">
      <w:pPr>
        <w:widowControl w:val="0"/>
        <w:autoSpaceDE w:val="0"/>
        <w:autoSpaceDN w:val="0"/>
        <w:adjustRightInd w:val="0"/>
        <w:jc w:val="both"/>
        <w:rPr>
          <w:rFonts w:ascii="Times New Roman" w:hAnsi="Times New Roman" w:cs="Times New Roman"/>
          <w:lang w:val="en-US"/>
        </w:rPr>
      </w:pPr>
      <w:r w:rsidRPr="000517EE">
        <w:rPr>
          <w:rFonts w:ascii="Times New Roman" w:hAnsi="Times New Roman" w:cs="Times New Roman"/>
          <w:lang w:val="en-US"/>
        </w:rPr>
        <w:t xml:space="preserve">Liguori, E., &amp; Winkler, C. (2020). From Offline to Online: Challenges and Opportunities for Entrepreneurship Education Following the COVID-19 Pandemic. </w:t>
      </w:r>
      <w:r w:rsidRPr="000517EE">
        <w:rPr>
          <w:rFonts w:ascii="Times New Roman" w:hAnsi="Times New Roman" w:cs="Times New Roman"/>
          <w:i/>
          <w:iCs/>
          <w:lang w:val="en-US"/>
        </w:rPr>
        <w:t>Entrepreneurship Education and Pedagogy</w:t>
      </w:r>
      <w:r w:rsidRPr="000517EE">
        <w:rPr>
          <w:rFonts w:ascii="Times New Roman" w:hAnsi="Times New Roman" w:cs="Times New Roman"/>
          <w:lang w:val="en-US"/>
        </w:rPr>
        <w:t xml:space="preserve">, </w:t>
      </w:r>
      <w:r w:rsidRPr="000517EE">
        <w:rPr>
          <w:rFonts w:ascii="Times New Roman" w:hAnsi="Times New Roman" w:cs="Times New Roman"/>
          <w:i/>
          <w:iCs/>
          <w:lang w:val="en-US"/>
        </w:rPr>
        <w:t>3</w:t>
      </w:r>
      <w:r w:rsidRPr="000517EE">
        <w:rPr>
          <w:rFonts w:ascii="Times New Roman" w:hAnsi="Times New Roman" w:cs="Times New Roman"/>
          <w:lang w:val="en-US"/>
        </w:rPr>
        <w:t xml:space="preserve">(4), 346–351. </w:t>
      </w:r>
    </w:p>
    <w:p w:rsidR="00DC7EB1" w:rsidRPr="000517EE" w:rsidRDefault="00DC7EB1" w:rsidP="00DC7EB1">
      <w:pPr>
        <w:widowControl w:val="0"/>
        <w:autoSpaceDE w:val="0"/>
        <w:autoSpaceDN w:val="0"/>
        <w:adjustRightInd w:val="0"/>
        <w:jc w:val="both"/>
        <w:rPr>
          <w:rFonts w:ascii="Times New Roman" w:hAnsi="Times New Roman" w:cs="Times New Roman"/>
          <w:lang w:val="en-US"/>
        </w:rPr>
      </w:pPr>
    </w:p>
    <w:p w:rsidR="00DC7EB1" w:rsidRPr="000517EE" w:rsidRDefault="00DC7EB1" w:rsidP="00DC7EB1">
      <w:pPr>
        <w:widowControl w:val="0"/>
        <w:autoSpaceDE w:val="0"/>
        <w:autoSpaceDN w:val="0"/>
        <w:adjustRightInd w:val="0"/>
        <w:jc w:val="both"/>
        <w:rPr>
          <w:rFonts w:ascii="Times New Roman" w:hAnsi="Times New Roman" w:cs="Times New Roman"/>
          <w:lang w:val="en-US"/>
        </w:rPr>
      </w:pPr>
      <w:r w:rsidRPr="000517EE">
        <w:rPr>
          <w:rFonts w:ascii="Times New Roman" w:hAnsi="Times New Roman" w:cs="Times New Roman"/>
          <w:lang w:val="en-US"/>
        </w:rPr>
        <w:t xml:space="preserve">Liu, Y., &amp; Xi, M. (2022). Linking CEO Entrepreneurial Orientation to Firm Performance: The Perspective of Middle Managers’ Cognition. </w:t>
      </w:r>
      <w:r w:rsidRPr="000517EE">
        <w:rPr>
          <w:rFonts w:ascii="Times New Roman" w:hAnsi="Times New Roman" w:cs="Times New Roman"/>
          <w:i/>
          <w:iCs/>
          <w:lang w:val="en-US"/>
        </w:rPr>
        <w:t>Entrepreneurship Theory and Practice</w:t>
      </w:r>
      <w:r w:rsidRPr="000517EE">
        <w:rPr>
          <w:rFonts w:ascii="Times New Roman" w:hAnsi="Times New Roman" w:cs="Times New Roman"/>
          <w:lang w:val="en-US"/>
        </w:rPr>
        <w:t xml:space="preserve">, </w:t>
      </w:r>
      <w:r w:rsidRPr="000517EE">
        <w:rPr>
          <w:rFonts w:ascii="Times New Roman" w:hAnsi="Times New Roman" w:cs="Times New Roman"/>
          <w:i/>
          <w:iCs/>
          <w:lang w:val="en-US"/>
        </w:rPr>
        <w:t>46</w:t>
      </w:r>
      <w:r w:rsidRPr="000517EE">
        <w:rPr>
          <w:rFonts w:ascii="Times New Roman" w:hAnsi="Times New Roman" w:cs="Times New Roman"/>
          <w:lang w:val="en-US"/>
        </w:rPr>
        <w:t xml:space="preserve">(6), 1756–1781. </w:t>
      </w:r>
    </w:p>
    <w:p w:rsidR="00DC7EB1" w:rsidRPr="000517EE" w:rsidRDefault="00DC7EB1" w:rsidP="00DC7EB1">
      <w:pPr>
        <w:widowControl w:val="0"/>
        <w:autoSpaceDE w:val="0"/>
        <w:autoSpaceDN w:val="0"/>
        <w:adjustRightInd w:val="0"/>
        <w:jc w:val="both"/>
        <w:rPr>
          <w:rFonts w:ascii="Times New Roman" w:hAnsi="Times New Roman" w:cs="Times New Roman"/>
          <w:lang w:val="en-US"/>
        </w:rPr>
      </w:pPr>
    </w:p>
    <w:p w:rsidR="00DC7EB1" w:rsidRPr="000517EE" w:rsidRDefault="00DC7EB1" w:rsidP="00DC7EB1">
      <w:pPr>
        <w:widowControl w:val="0"/>
        <w:autoSpaceDE w:val="0"/>
        <w:autoSpaceDN w:val="0"/>
        <w:adjustRightInd w:val="0"/>
        <w:jc w:val="both"/>
        <w:rPr>
          <w:rFonts w:ascii="Times New Roman" w:hAnsi="Times New Roman" w:cs="Times New Roman"/>
          <w:lang w:val="en-US"/>
        </w:rPr>
      </w:pPr>
      <w:r w:rsidRPr="000517EE">
        <w:rPr>
          <w:rFonts w:ascii="Times New Roman" w:hAnsi="Times New Roman" w:cs="Times New Roman"/>
          <w:lang w:val="en-US"/>
        </w:rPr>
        <w:t xml:space="preserve">Lungu, A. E., Bogoslov, I. A., Stoica, E. A., &amp; Georgescu, M. R. (2021). From Decision to Survival—Shifting the Paradigm in Entrepreneurship during the COVID-19 Pandemic. </w:t>
      </w:r>
      <w:r w:rsidRPr="000517EE">
        <w:rPr>
          <w:rFonts w:ascii="Times New Roman" w:hAnsi="Times New Roman" w:cs="Times New Roman"/>
          <w:i/>
          <w:iCs/>
          <w:lang w:val="en-US"/>
        </w:rPr>
        <w:t>Sustainability</w:t>
      </w:r>
      <w:r w:rsidRPr="000517EE">
        <w:rPr>
          <w:rFonts w:ascii="Times New Roman" w:hAnsi="Times New Roman" w:cs="Times New Roman"/>
          <w:lang w:val="en-US"/>
        </w:rPr>
        <w:t xml:space="preserve">, </w:t>
      </w:r>
      <w:r w:rsidRPr="000517EE">
        <w:rPr>
          <w:rFonts w:ascii="Times New Roman" w:hAnsi="Times New Roman" w:cs="Times New Roman"/>
          <w:i/>
          <w:iCs/>
          <w:lang w:val="en-US"/>
        </w:rPr>
        <w:t>13</w:t>
      </w:r>
      <w:r w:rsidRPr="000517EE">
        <w:rPr>
          <w:rFonts w:ascii="Times New Roman" w:hAnsi="Times New Roman" w:cs="Times New Roman"/>
          <w:lang w:val="en-US"/>
        </w:rPr>
        <w:t>(14), 7674.</w:t>
      </w:r>
    </w:p>
    <w:p w:rsidR="00DC7EB1" w:rsidRPr="000517EE" w:rsidRDefault="00DC7EB1" w:rsidP="00DC7EB1">
      <w:pPr>
        <w:widowControl w:val="0"/>
        <w:autoSpaceDE w:val="0"/>
        <w:autoSpaceDN w:val="0"/>
        <w:adjustRightInd w:val="0"/>
        <w:jc w:val="both"/>
        <w:rPr>
          <w:rFonts w:ascii="Times New Roman" w:hAnsi="Times New Roman" w:cs="Times New Roman"/>
          <w:lang w:val="en-US"/>
        </w:rPr>
      </w:pPr>
    </w:p>
    <w:p w:rsidR="00622547" w:rsidRDefault="00622547" w:rsidP="00DC7EB1">
      <w:pPr>
        <w:widowControl w:val="0"/>
        <w:autoSpaceDE w:val="0"/>
        <w:autoSpaceDN w:val="0"/>
        <w:adjustRightInd w:val="0"/>
        <w:jc w:val="both"/>
        <w:rPr>
          <w:rFonts w:ascii="Times New Roman" w:hAnsi="Times New Roman" w:cs="Times New Roman"/>
          <w:lang w:val="en-US"/>
        </w:rPr>
      </w:pPr>
    </w:p>
    <w:p w:rsidR="00622547" w:rsidRDefault="00622547" w:rsidP="00DC7EB1">
      <w:pPr>
        <w:widowControl w:val="0"/>
        <w:autoSpaceDE w:val="0"/>
        <w:autoSpaceDN w:val="0"/>
        <w:adjustRightInd w:val="0"/>
        <w:jc w:val="both"/>
        <w:rPr>
          <w:rFonts w:ascii="Times New Roman" w:hAnsi="Times New Roman" w:cs="Times New Roman"/>
          <w:lang w:val="en-US"/>
        </w:rPr>
      </w:pPr>
    </w:p>
    <w:p w:rsidR="00DC7EB1" w:rsidRPr="000517EE" w:rsidRDefault="00DC7EB1" w:rsidP="00DC7EB1">
      <w:pPr>
        <w:widowControl w:val="0"/>
        <w:autoSpaceDE w:val="0"/>
        <w:autoSpaceDN w:val="0"/>
        <w:adjustRightInd w:val="0"/>
        <w:jc w:val="both"/>
        <w:rPr>
          <w:rFonts w:ascii="Times New Roman" w:hAnsi="Times New Roman" w:cs="Times New Roman"/>
          <w:lang w:val="en-US"/>
        </w:rPr>
      </w:pPr>
      <w:r w:rsidRPr="000517EE">
        <w:rPr>
          <w:rFonts w:ascii="Times New Roman" w:hAnsi="Times New Roman" w:cs="Times New Roman"/>
          <w:lang w:val="en-US"/>
        </w:rPr>
        <w:t xml:space="preserve">Mena, C., Karatzas, A., &amp; Hansen, C. (2022). International trade resilience and the Covid-19 pandemic. </w:t>
      </w:r>
      <w:r w:rsidRPr="000517EE">
        <w:rPr>
          <w:rFonts w:ascii="Times New Roman" w:hAnsi="Times New Roman" w:cs="Times New Roman"/>
          <w:i/>
          <w:iCs/>
          <w:lang w:val="en-US"/>
        </w:rPr>
        <w:t>Journal of Business Research</w:t>
      </w:r>
      <w:r w:rsidRPr="000517EE">
        <w:rPr>
          <w:rFonts w:ascii="Times New Roman" w:hAnsi="Times New Roman" w:cs="Times New Roman"/>
          <w:lang w:val="en-US"/>
        </w:rPr>
        <w:t xml:space="preserve">, </w:t>
      </w:r>
      <w:r w:rsidRPr="000517EE">
        <w:rPr>
          <w:rFonts w:ascii="Times New Roman" w:hAnsi="Times New Roman" w:cs="Times New Roman"/>
          <w:i/>
          <w:iCs/>
          <w:lang w:val="en-US"/>
        </w:rPr>
        <w:t>138</w:t>
      </w:r>
      <w:r w:rsidRPr="000517EE">
        <w:rPr>
          <w:rFonts w:ascii="Times New Roman" w:hAnsi="Times New Roman" w:cs="Times New Roman"/>
          <w:lang w:val="en-US"/>
        </w:rPr>
        <w:t xml:space="preserve">, 77–91. </w:t>
      </w:r>
    </w:p>
    <w:p w:rsidR="00DC7EB1" w:rsidRPr="000517EE" w:rsidRDefault="00DC7EB1" w:rsidP="00DC7EB1">
      <w:pPr>
        <w:widowControl w:val="0"/>
        <w:autoSpaceDE w:val="0"/>
        <w:autoSpaceDN w:val="0"/>
        <w:adjustRightInd w:val="0"/>
        <w:jc w:val="both"/>
        <w:rPr>
          <w:rFonts w:ascii="Times New Roman" w:hAnsi="Times New Roman" w:cs="Times New Roman"/>
          <w:lang w:val="en-US"/>
        </w:rPr>
      </w:pPr>
    </w:p>
    <w:p w:rsidR="00DC7EB1" w:rsidRPr="000517EE" w:rsidRDefault="00DC7EB1" w:rsidP="00DC7EB1">
      <w:pPr>
        <w:widowControl w:val="0"/>
        <w:autoSpaceDE w:val="0"/>
        <w:autoSpaceDN w:val="0"/>
        <w:adjustRightInd w:val="0"/>
        <w:jc w:val="both"/>
        <w:rPr>
          <w:rFonts w:ascii="Times New Roman" w:hAnsi="Times New Roman" w:cs="Times New Roman"/>
          <w:lang w:val="en-US"/>
        </w:rPr>
      </w:pPr>
      <w:r w:rsidRPr="000517EE">
        <w:rPr>
          <w:rFonts w:ascii="Times New Roman" w:hAnsi="Times New Roman" w:cs="Times New Roman"/>
          <w:lang w:val="en-US"/>
        </w:rPr>
        <w:t xml:space="preserve">Messeghem, K., Lasch, F., Valette, J., Casanova, S., Courrent, J.-M., Nakara, W., et al. </w:t>
      </w:r>
      <w:r w:rsidRPr="00367AC0">
        <w:rPr>
          <w:rFonts w:ascii="Times New Roman" w:hAnsi="Times New Roman" w:cs="Times New Roman"/>
        </w:rPr>
        <w:t xml:space="preserve">(2022). </w:t>
      </w:r>
      <w:r w:rsidRPr="00367AC0">
        <w:rPr>
          <w:rFonts w:ascii="Times New Roman" w:hAnsi="Times New Roman" w:cs="Times New Roman"/>
          <w:i/>
          <w:iCs/>
        </w:rPr>
        <w:t>Situation de l’activité entrepreneuriale en France : Rapport 2020-2021 du Global Entrepreneurship Monitor</w:t>
      </w:r>
      <w:r w:rsidRPr="00367AC0">
        <w:rPr>
          <w:rFonts w:ascii="Times New Roman" w:hAnsi="Times New Roman" w:cs="Times New Roman"/>
        </w:rPr>
        <w:t xml:space="preserve"> (p. 74). </w:t>
      </w:r>
      <w:r w:rsidRPr="000517EE">
        <w:rPr>
          <w:rFonts w:ascii="Times New Roman" w:hAnsi="Times New Roman" w:cs="Times New Roman"/>
          <w:lang w:val="en-US"/>
        </w:rPr>
        <w:t>Montpellier, Labex Entreprendre.</w:t>
      </w:r>
    </w:p>
    <w:p w:rsidR="00DC7EB1" w:rsidRPr="000517EE" w:rsidRDefault="00DC7EB1" w:rsidP="00DC7EB1">
      <w:pPr>
        <w:widowControl w:val="0"/>
        <w:autoSpaceDE w:val="0"/>
        <w:autoSpaceDN w:val="0"/>
        <w:adjustRightInd w:val="0"/>
        <w:jc w:val="both"/>
        <w:rPr>
          <w:rFonts w:ascii="Times New Roman" w:hAnsi="Times New Roman" w:cs="Times New Roman"/>
          <w:lang w:val="en-US"/>
        </w:rPr>
      </w:pPr>
    </w:p>
    <w:p w:rsidR="00DC7EB1" w:rsidRPr="000517EE" w:rsidRDefault="00DC7EB1" w:rsidP="00DC7EB1">
      <w:pPr>
        <w:widowControl w:val="0"/>
        <w:autoSpaceDE w:val="0"/>
        <w:autoSpaceDN w:val="0"/>
        <w:adjustRightInd w:val="0"/>
        <w:jc w:val="both"/>
        <w:rPr>
          <w:rFonts w:ascii="Times New Roman" w:hAnsi="Times New Roman" w:cs="Times New Roman"/>
          <w:lang w:val="en-US"/>
        </w:rPr>
      </w:pPr>
      <w:r w:rsidRPr="000517EE">
        <w:rPr>
          <w:rFonts w:ascii="Times New Roman" w:hAnsi="Times New Roman" w:cs="Times New Roman"/>
          <w:lang w:val="en-US"/>
        </w:rPr>
        <w:t xml:space="preserve">Narula, R. (2020). Policy opportunities and challenges from the COVID-19 pandemic for economies with large informal sectors. </w:t>
      </w:r>
      <w:r w:rsidRPr="000517EE">
        <w:rPr>
          <w:rFonts w:ascii="Times New Roman" w:hAnsi="Times New Roman" w:cs="Times New Roman"/>
          <w:i/>
          <w:iCs/>
          <w:lang w:val="en-US"/>
        </w:rPr>
        <w:t>Journal of International Business Policy</w:t>
      </w:r>
      <w:r w:rsidRPr="000517EE">
        <w:rPr>
          <w:rFonts w:ascii="Times New Roman" w:hAnsi="Times New Roman" w:cs="Times New Roman"/>
          <w:lang w:val="en-US"/>
        </w:rPr>
        <w:t xml:space="preserve">, </w:t>
      </w:r>
      <w:r w:rsidRPr="000517EE">
        <w:rPr>
          <w:rFonts w:ascii="Times New Roman" w:hAnsi="Times New Roman" w:cs="Times New Roman"/>
          <w:i/>
          <w:iCs/>
          <w:lang w:val="en-US"/>
        </w:rPr>
        <w:t>3</w:t>
      </w:r>
      <w:r w:rsidRPr="000517EE">
        <w:rPr>
          <w:rFonts w:ascii="Times New Roman" w:hAnsi="Times New Roman" w:cs="Times New Roman"/>
          <w:lang w:val="en-US"/>
        </w:rPr>
        <w:t>, 302–310.</w:t>
      </w:r>
    </w:p>
    <w:p w:rsidR="00DC7EB1" w:rsidRPr="000517EE" w:rsidRDefault="00DC7EB1" w:rsidP="00DC7EB1">
      <w:pPr>
        <w:widowControl w:val="0"/>
        <w:autoSpaceDE w:val="0"/>
        <w:autoSpaceDN w:val="0"/>
        <w:adjustRightInd w:val="0"/>
        <w:jc w:val="both"/>
        <w:rPr>
          <w:rFonts w:ascii="Times New Roman" w:hAnsi="Times New Roman" w:cs="Times New Roman"/>
          <w:lang w:val="en-US"/>
        </w:rPr>
      </w:pPr>
    </w:p>
    <w:p w:rsidR="00DC7EB1" w:rsidRPr="00367AC0" w:rsidRDefault="00DC7EB1" w:rsidP="00DC7EB1">
      <w:pPr>
        <w:widowControl w:val="0"/>
        <w:autoSpaceDE w:val="0"/>
        <w:autoSpaceDN w:val="0"/>
        <w:adjustRightInd w:val="0"/>
        <w:jc w:val="both"/>
        <w:rPr>
          <w:rFonts w:ascii="Times New Roman" w:hAnsi="Times New Roman" w:cs="Times New Roman"/>
        </w:rPr>
      </w:pPr>
      <w:r w:rsidRPr="000517EE">
        <w:rPr>
          <w:rFonts w:ascii="Times New Roman" w:hAnsi="Times New Roman" w:cs="Times New Roman"/>
          <w:lang w:val="en-US"/>
        </w:rPr>
        <w:t xml:space="preserve">Newman, A., Obschonka, M., &amp; Block, J. (2022). Small Businesses and Entrepreneurship in Times of Crises: The Renaissance of Entrepreneur-Focused Micro Perspectives. </w:t>
      </w:r>
      <w:r w:rsidRPr="00367AC0">
        <w:rPr>
          <w:rFonts w:ascii="Times New Roman" w:hAnsi="Times New Roman" w:cs="Times New Roman"/>
          <w:i/>
          <w:iCs/>
        </w:rPr>
        <w:t>International Small Business Journal: Researching Entrepreneurship</w:t>
      </w:r>
      <w:r w:rsidRPr="00367AC0">
        <w:rPr>
          <w:rFonts w:ascii="Times New Roman" w:hAnsi="Times New Roman" w:cs="Times New Roman"/>
        </w:rPr>
        <w:t xml:space="preserve">, </w:t>
      </w:r>
      <w:r w:rsidRPr="00367AC0">
        <w:rPr>
          <w:rFonts w:ascii="Times New Roman" w:hAnsi="Times New Roman" w:cs="Times New Roman"/>
          <w:i/>
          <w:iCs/>
        </w:rPr>
        <w:t>40</w:t>
      </w:r>
      <w:r w:rsidRPr="00367AC0">
        <w:rPr>
          <w:rFonts w:ascii="Times New Roman" w:hAnsi="Times New Roman" w:cs="Times New Roman"/>
        </w:rPr>
        <w:t xml:space="preserve">(2), 119–129. </w:t>
      </w:r>
    </w:p>
    <w:p w:rsidR="00DC7EB1" w:rsidRPr="00367AC0" w:rsidRDefault="00DC7EB1" w:rsidP="00DC7EB1">
      <w:pPr>
        <w:widowControl w:val="0"/>
        <w:autoSpaceDE w:val="0"/>
        <w:autoSpaceDN w:val="0"/>
        <w:adjustRightInd w:val="0"/>
        <w:jc w:val="both"/>
        <w:rPr>
          <w:rFonts w:ascii="Times New Roman" w:hAnsi="Times New Roman" w:cs="Times New Roman"/>
        </w:rPr>
      </w:pPr>
    </w:p>
    <w:p w:rsidR="00DC7EB1" w:rsidRPr="00367AC0" w:rsidRDefault="00DC7EB1" w:rsidP="00DC7EB1">
      <w:pPr>
        <w:widowControl w:val="0"/>
        <w:autoSpaceDE w:val="0"/>
        <w:autoSpaceDN w:val="0"/>
        <w:adjustRightInd w:val="0"/>
        <w:jc w:val="both"/>
        <w:rPr>
          <w:rFonts w:ascii="Times New Roman" w:hAnsi="Times New Roman" w:cs="Times New Roman"/>
        </w:rPr>
      </w:pPr>
      <w:r w:rsidRPr="00367AC0">
        <w:rPr>
          <w:rFonts w:ascii="Times New Roman" w:hAnsi="Times New Roman" w:cs="Times New Roman"/>
        </w:rPr>
        <w:t xml:space="preserve">OCDE. (2021a). </w:t>
      </w:r>
      <w:r w:rsidRPr="00367AC0">
        <w:rPr>
          <w:rFonts w:ascii="Times New Roman" w:hAnsi="Times New Roman" w:cs="Times New Roman"/>
          <w:i/>
          <w:iCs/>
        </w:rPr>
        <w:t>Le dynamisme des entreprises pendant la pandémie de COVID-19 : quelles politiques pour une reprise inclusive ?</w:t>
      </w:r>
      <w:r w:rsidRPr="00367AC0">
        <w:rPr>
          <w:rFonts w:ascii="Times New Roman" w:hAnsi="Times New Roman" w:cs="Times New Roman"/>
        </w:rPr>
        <w:t xml:space="preserve"> Lutte contre le coronavirus (COVID-19) pour un effort mondial.</w:t>
      </w:r>
    </w:p>
    <w:p w:rsidR="00DC7EB1" w:rsidRPr="00367AC0" w:rsidRDefault="00DC7EB1" w:rsidP="00DC7EB1">
      <w:pPr>
        <w:widowControl w:val="0"/>
        <w:autoSpaceDE w:val="0"/>
        <w:autoSpaceDN w:val="0"/>
        <w:adjustRightInd w:val="0"/>
        <w:jc w:val="both"/>
        <w:rPr>
          <w:rFonts w:ascii="Times New Roman" w:hAnsi="Times New Roman" w:cs="Times New Roman"/>
        </w:rPr>
      </w:pPr>
    </w:p>
    <w:p w:rsidR="00DC7EB1" w:rsidRPr="00367AC0" w:rsidRDefault="00DC7EB1" w:rsidP="00DC7EB1">
      <w:pPr>
        <w:widowControl w:val="0"/>
        <w:autoSpaceDE w:val="0"/>
        <w:autoSpaceDN w:val="0"/>
        <w:adjustRightInd w:val="0"/>
        <w:jc w:val="both"/>
        <w:rPr>
          <w:rFonts w:ascii="Times New Roman" w:hAnsi="Times New Roman" w:cs="Times New Roman"/>
        </w:rPr>
      </w:pPr>
      <w:r w:rsidRPr="00367AC0">
        <w:rPr>
          <w:rFonts w:ascii="Times New Roman" w:hAnsi="Times New Roman" w:cs="Times New Roman"/>
        </w:rPr>
        <w:t xml:space="preserve">OCDE. (2021b). </w:t>
      </w:r>
      <w:r w:rsidRPr="00367AC0">
        <w:rPr>
          <w:rFonts w:ascii="Times New Roman" w:hAnsi="Times New Roman" w:cs="Times New Roman"/>
          <w:i/>
          <w:iCs/>
        </w:rPr>
        <w:t>Perspectives de l’OCDE sur les PME et l’entrepreneuriat 2021</w:t>
      </w:r>
      <w:r w:rsidRPr="00367AC0">
        <w:rPr>
          <w:rFonts w:ascii="Times New Roman" w:hAnsi="Times New Roman" w:cs="Times New Roman"/>
        </w:rPr>
        <w:t>, Éditions OCDE , Paris.</w:t>
      </w:r>
    </w:p>
    <w:p w:rsidR="00DC7EB1" w:rsidRPr="00367AC0" w:rsidRDefault="00DC7EB1" w:rsidP="00DC7EB1">
      <w:pPr>
        <w:widowControl w:val="0"/>
        <w:autoSpaceDE w:val="0"/>
        <w:autoSpaceDN w:val="0"/>
        <w:adjustRightInd w:val="0"/>
        <w:jc w:val="both"/>
        <w:rPr>
          <w:rFonts w:ascii="Times New Roman" w:hAnsi="Times New Roman" w:cs="Times New Roman"/>
        </w:rPr>
      </w:pPr>
    </w:p>
    <w:p w:rsidR="00DC7EB1" w:rsidRPr="000517EE" w:rsidRDefault="00DC7EB1" w:rsidP="00DC7EB1">
      <w:pPr>
        <w:widowControl w:val="0"/>
        <w:autoSpaceDE w:val="0"/>
        <w:autoSpaceDN w:val="0"/>
        <w:adjustRightInd w:val="0"/>
        <w:jc w:val="both"/>
        <w:rPr>
          <w:rFonts w:ascii="Times New Roman" w:hAnsi="Times New Roman" w:cs="Times New Roman"/>
          <w:lang w:val="en-US"/>
        </w:rPr>
      </w:pPr>
      <w:r w:rsidRPr="000517EE">
        <w:rPr>
          <w:rFonts w:ascii="Times New Roman" w:hAnsi="Times New Roman" w:cs="Times New Roman"/>
          <w:lang w:val="en-US"/>
        </w:rPr>
        <w:t>Ratten, V. (2021). COVID</w:t>
      </w:r>
      <w:r w:rsidRPr="000517EE">
        <w:rPr>
          <w:rFonts w:ascii="Cambria Math" w:hAnsi="Cambria Math" w:cs="Cambria Math"/>
          <w:lang w:val="en-US"/>
        </w:rPr>
        <w:t>‐</w:t>
      </w:r>
      <w:r w:rsidRPr="000517EE">
        <w:rPr>
          <w:rFonts w:ascii="Times New Roman" w:hAnsi="Times New Roman" w:cs="Times New Roman"/>
          <w:lang w:val="en-US"/>
        </w:rPr>
        <w:t xml:space="preserve">19 and entrepreneurship: Future research directions. </w:t>
      </w:r>
      <w:r w:rsidRPr="000517EE">
        <w:rPr>
          <w:rFonts w:ascii="Times New Roman" w:hAnsi="Times New Roman" w:cs="Times New Roman"/>
          <w:i/>
          <w:iCs/>
          <w:lang w:val="en-US"/>
        </w:rPr>
        <w:t>Strategic Change</w:t>
      </w:r>
      <w:r w:rsidRPr="000517EE">
        <w:rPr>
          <w:rFonts w:ascii="Times New Roman" w:hAnsi="Times New Roman" w:cs="Times New Roman"/>
          <w:lang w:val="en-US"/>
        </w:rPr>
        <w:t xml:space="preserve">, </w:t>
      </w:r>
      <w:r w:rsidRPr="000517EE">
        <w:rPr>
          <w:rFonts w:ascii="Times New Roman" w:hAnsi="Times New Roman" w:cs="Times New Roman"/>
          <w:i/>
          <w:iCs/>
          <w:lang w:val="en-US"/>
        </w:rPr>
        <w:t>30</w:t>
      </w:r>
      <w:r w:rsidRPr="000517EE">
        <w:rPr>
          <w:rFonts w:ascii="Times New Roman" w:hAnsi="Times New Roman" w:cs="Times New Roman"/>
          <w:lang w:val="en-US"/>
        </w:rPr>
        <w:t>(2), 91–98.</w:t>
      </w:r>
    </w:p>
    <w:p w:rsidR="00DC7EB1" w:rsidRPr="000517EE" w:rsidRDefault="00DC7EB1" w:rsidP="00DC7EB1">
      <w:pPr>
        <w:widowControl w:val="0"/>
        <w:autoSpaceDE w:val="0"/>
        <w:autoSpaceDN w:val="0"/>
        <w:adjustRightInd w:val="0"/>
        <w:jc w:val="both"/>
        <w:rPr>
          <w:rFonts w:ascii="Times New Roman" w:hAnsi="Times New Roman" w:cs="Times New Roman"/>
          <w:lang w:val="en-US"/>
        </w:rPr>
      </w:pPr>
    </w:p>
    <w:p w:rsidR="00DC7EB1" w:rsidRPr="000517EE" w:rsidRDefault="00DC7EB1" w:rsidP="00DC7EB1">
      <w:pPr>
        <w:widowControl w:val="0"/>
        <w:autoSpaceDE w:val="0"/>
        <w:autoSpaceDN w:val="0"/>
        <w:adjustRightInd w:val="0"/>
        <w:jc w:val="both"/>
        <w:rPr>
          <w:rFonts w:ascii="Times New Roman" w:hAnsi="Times New Roman" w:cs="Times New Roman"/>
          <w:lang w:val="en-US"/>
        </w:rPr>
      </w:pPr>
      <w:r w:rsidRPr="000517EE">
        <w:rPr>
          <w:rFonts w:ascii="Times New Roman" w:hAnsi="Times New Roman" w:cs="Times New Roman"/>
          <w:lang w:val="en-US"/>
        </w:rPr>
        <w:t xml:space="preserve">Shane, S., &amp; Venkataraman, S. (2000). The promise of entrepreneurship as a field of study. </w:t>
      </w:r>
      <w:r w:rsidRPr="000517EE">
        <w:rPr>
          <w:rFonts w:ascii="Times New Roman" w:hAnsi="Times New Roman" w:cs="Times New Roman"/>
          <w:i/>
          <w:iCs/>
          <w:lang w:val="en-US"/>
        </w:rPr>
        <w:t>Academy of Management Review</w:t>
      </w:r>
      <w:r w:rsidRPr="000517EE">
        <w:rPr>
          <w:rFonts w:ascii="Times New Roman" w:hAnsi="Times New Roman" w:cs="Times New Roman"/>
          <w:lang w:val="en-US"/>
        </w:rPr>
        <w:t xml:space="preserve">, </w:t>
      </w:r>
      <w:r w:rsidRPr="000517EE">
        <w:rPr>
          <w:rFonts w:ascii="Times New Roman" w:hAnsi="Times New Roman" w:cs="Times New Roman"/>
          <w:i/>
          <w:iCs/>
          <w:lang w:val="en-US"/>
        </w:rPr>
        <w:t>25</w:t>
      </w:r>
      <w:r w:rsidRPr="000517EE">
        <w:rPr>
          <w:rFonts w:ascii="Times New Roman" w:hAnsi="Times New Roman" w:cs="Times New Roman"/>
          <w:lang w:val="en-US"/>
        </w:rPr>
        <w:t>(1), 217–226.</w:t>
      </w:r>
    </w:p>
    <w:p w:rsidR="00DC7EB1" w:rsidRPr="000517EE" w:rsidRDefault="00DC7EB1" w:rsidP="00DC7EB1">
      <w:pPr>
        <w:widowControl w:val="0"/>
        <w:autoSpaceDE w:val="0"/>
        <w:autoSpaceDN w:val="0"/>
        <w:adjustRightInd w:val="0"/>
        <w:jc w:val="both"/>
        <w:rPr>
          <w:rFonts w:ascii="Times New Roman" w:hAnsi="Times New Roman" w:cs="Times New Roman"/>
          <w:lang w:val="en-US"/>
        </w:rPr>
      </w:pPr>
    </w:p>
    <w:p w:rsidR="00DC7EB1" w:rsidRPr="000517EE" w:rsidRDefault="00DC7EB1" w:rsidP="00DC7EB1">
      <w:pPr>
        <w:widowControl w:val="0"/>
        <w:autoSpaceDE w:val="0"/>
        <w:autoSpaceDN w:val="0"/>
        <w:adjustRightInd w:val="0"/>
        <w:jc w:val="both"/>
        <w:rPr>
          <w:rFonts w:ascii="Times New Roman" w:hAnsi="Times New Roman" w:cs="Times New Roman"/>
          <w:lang w:val="en-US"/>
        </w:rPr>
      </w:pPr>
      <w:r w:rsidRPr="000517EE">
        <w:rPr>
          <w:rFonts w:ascii="Times New Roman" w:hAnsi="Times New Roman" w:cs="Times New Roman"/>
          <w:lang w:val="en-US"/>
        </w:rPr>
        <w:t xml:space="preserve">Sharma, G. D., Kraus, S., Liguori, E., Bamel, U. K., &amp; Chopra, R. (2022). Entrepreneurial challenges of COVID-19: Re-thinking entrepreneurship after the crisis. </w:t>
      </w:r>
      <w:r w:rsidRPr="000517EE">
        <w:rPr>
          <w:rFonts w:ascii="Times New Roman" w:hAnsi="Times New Roman" w:cs="Times New Roman"/>
          <w:i/>
          <w:iCs/>
          <w:lang w:val="en-US"/>
        </w:rPr>
        <w:t>Journal of Small Business Management</w:t>
      </w:r>
      <w:r w:rsidRPr="000517EE">
        <w:rPr>
          <w:rFonts w:ascii="Times New Roman" w:hAnsi="Times New Roman" w:cs="Times New Roman"/>
          <w:lang w:val="en-US"/>
        </w:rPr>
        <w:t xml:space="preserve">, 1–23. </w:t>
      </w:r>
    </w:p>
    <w:p w:rsidR="00DC7EB1" w:rsidRPr="000517EE" w:rsidRDefault="00DC7EB1" w:rsidP="00DC7EB1">
      <w:pPr>
        <w:widowControl w:val="0"/>
        <w:autoSpaceDE w:val="0"/>
        <w:autoSpaceDN w:val="0"/>
        <w:adjustRightInd w:val="0"/>
        <w:jc w:val="both"/>
        <w:rPr>
          <w:rFonts w:ascii="Times New Roman" w:hAnsi="Times New Roman" w:cs="Times New Roman"/>
          <w:lang w:val="en-US"/>
        </w:rPr>
      </w:pPr>
    </w:p>
    <w:p w:rsidR="00DC7EB1" w:rsidRPr="000517EE" w:rsidRDefault="00DC7EB1" w:rsidP="00DC7EB1">
      <w:pPr>
        <w:widowControl w:val="0"/>
        <w:autoSpaceDE w:val="0"/>
        <w:autoSpaceDN w:val="0"/>
        <w:adjustRightInd w:val="0"/>
        <w:jc w:val="both"/>
        <w:rPr>
          <w:rFonts w:ascii="Times New Roman" w:hAnsi="Times New Roman" w:cs="Times New Roman"/>
          <w:lang w:val="en-US"/>
        </w:rPr>
      </w:pPr>
      <w:r w:rsidRPr="000517EE">
        <w:rPr>
          <w:rFonts w:ascii="Times New Roman" w:hAnsi="Times New Roman" w:cs="Times New Roman"/>
          <w:lang w:val="en-US"/>
        </w:rPr>
        <w:t xml:space="preserve">Tang, J., Baron, R. A., &amp; Yu, A. (2021). Entrepreneurial alertness: Exploring its psychological antecedents and effects on firm outcomes. </w:t>
      </w:r>
      <w:r w:rsidRPr="000517EE">
        <w:rPr>
          <w:rFonts w:ascii="Times New Roman" w:hAnsi="Times New Roman" w:cs="Times New Roman"/>
          <w:i/>
          <w:iCs/>
          <w:lang w:val="en-US"/>
        </w:rPr>
        <w:t>Journal of Small Business Management</w:t>
      </w:r>
      <w:r w:rsidRPr="000517EE">
        <w:rPr>
          <w:rFonts w:ascii="Times New Roman" w:hAnsi="Times New Roman" w:cs="Times New Roman"/>
          <w:lang w:val="en-US"/>
        </w:rPr>
        <w:t xml:space="preserve">, 1–30. </w:t>
      </w:r>
    </w:p>
    <w:p w:rsidR="00DC7EB1" w:rsidRPr="000517EE" w:rsidRDefault="00DC7EB1" w:rsidP="00DC7EB1">
      <w:pPr>
        <w:widowControl w:val="0"/>
        <w:autoSpaceDE w:val="0"/>
        <w:autoSpaceDN w:val="0"/>
        <w:adjustRightInd w:val="0"/>
        <w:jc w:val="both"/>
        <w:rPr>
          <w:rFonts w:ascii="Times New Roman" w:hAnsi="Times New Roman" w:cs="Times New Roman"/>
          <w:lang w:val="en-US"/>
        </w:rPr>
      </w:pPr>
    </w:p>
    <w:p w:rsidR="00DC7EB1" w:rsidRPr="000517EE" w:rsidRDefault="00DC7EB1" w:rsidP="00DC7EB1">
      <w:pPr>
        <w:widowControl w:val="0"/>
        <w:autoSpaceDE w:val="0"/>
        <w:autoSpaceDN w:val="0"/>
        <w:adjustRightInd w:val="0"/>
        <w:jc w:val="both"/>
        <w:rPr>
          <w:rFonts w:ascii="Times New Roman" w:hAnsi="Times New Roman" w:cs="Times New Roman"/>
          <w:lang w:val="en-US"/>
        </w:rPr>
      </w:pPr>
      <w:r w:rsidRPr="000517EE">
        <w:rPr>
          <w:rFonts w:ascii="Times New Roman" w:hAnsi="Times New Roman" w:cs="Times New Roman"/>
          <w:lang w:val="en-US"/>
        </w:rPr>
        <w:t xml:space="preserve">Tang, J., Kacmar, K. M. (Micki), &amp; Busenitz, L. (2012). Entrepreneurial alertness in the pursuit of new opportunities. </w:t>
      </w:r>
      <w:r w:rsidRPr="000517EE">
        <w:rPr>
          <w:rFonts w:ascii="Times New Roman" w:hAnsi="Times New Roman" w:cs="Times New Roman"/>
          <w:i/>
          <w:iCs/>
          <w:lang w:val="en-US"/>
        </w:rPr>
        <w:t>Journal of Business Venturing</w:t>
      </w:r>
      <w:r w:rsidRPr="000517EE">
        <w:rPr>
          <w:rFonts w:ascii="Times New Roman" w:hAnsi="Times New Roman" w:cs="Times New Roman"/>
          <w:lang w:val="en-US"/>
        </w:rPr>
        <w:t xml:space="preserve">, </w:t>
      </w:r>
      <w:r w:rsidRPr="000517EE">
        <w:rPr>
          <w:rFonts w:ascii="Times New Roman" w:hAnsi="Times New Roman" w:cs="Times New Roman"/>
          <w:i/>
          <w:iCs/>
          <w:lang w:val="en-US"/>
        </w:rPr>
        <w:t>27</w:t>
      </w:r>
      <w:r w:rsidRPr="000517EE">
        <w:rPr>
          <w:rFonts w:ascii="Times New Roman" w:hAnsi="Times New Roman" w:cs="Times New Roman"/>
          <w:lang w:val="en-US"/>
        </w:rPr>
        <w:t xml:space="preserve">(1), 77–94. </w:t>
      </w:r>
    </w:p>
    <w:p w:rsidR="00DC7EB1" w:rsidRPr="000517EE" w:rsidRDefault="00DC7EB1" w:rsidP="00DC7EB1">
      <w:pPr>
        <w:widowControl w:val="0"/>
        <w:autoSpaceDE w:val="0"/>
        <w:autoSpaceDN w:val="0"/>
        <w:adjustRightInd w:val="0"/>
        <w:jc w:val="both"/>
        <w:rPr>
          <w:rFonts w:ascii="Times New Roman" w:hAnsi="Times New Roman" w:cs="Times New Roman"/>
          <w:lang w:val="en-US"/>
        </w:rPr>
      </w:pPr>
    </w:p>
    <w:p w:rsidR="00DC7EB1" w:rsidRPr="000517EE" w:rsidRDefault="00DC7EB1" w:rsidP="00DC7EB1">
      <w:pPr>
        <w:widowControl w:val="0"/>
        <w:autoSpaceDE w:val="0"/>
        <w:autoSpaceDN w:val="0"/>
        <w:adjustRightInd w:val="0"/>
        <w:jc w:val="both"/>
        <w:rPr>
          <w:rFonts w:ascii="Times New Roman" w:hAnsi="Times New Roman" w:cs="Times New Roman"/>
          <w:lang w:val="en-US"/>
        </w:rPr>
      </w:pPr>
      <w:r w:rsidRPr="000517EE">
        <w:rPr>
          <w:rFonts w:ascii="Times New Roman" w:hAnsi="Times New Roman" w:cs="Times New Roman"/>
          <w:lang w:val="en-US"/>
        </w:rPr>
        <w:t xml:space="preserve">Wales, W. J., Covin, J. G., &amp; Monsen, E. (2020). Entrepreneurial orientation: The necessity of a multilevel conceptualization. </w:t>
      </w:r>
      <w:r w:rsidRPr="000517EE">
        <w:rPr>
          <w:rFonts w:ascii="Times New Roman" w:hAnsi="Times New Roman" w:cs="Times New Roman"/>
          <w:i/>
          <w:iCs/>
          <w:lang w:val="en-US"/>
        </w:rPr>
        <w:t>Strategic Entrepreneurship Journal</w:t>
      </w:r>
      <w:r w:rsidRPr="000517EE">
        <w:rPr>
          <w:rFonts w:ascii="Times New Roman" w:hAnsi="Times New Roman" w:cs="Times New Roman"/>
          <w:lang w:val="en-US"/>
        </w:rPr>
        <w:t xml:space="preserve">, </w:t>
      </w:r>
      <w:r w:rsidRPr="000517EE">
        <w:rPr>
          <w:rFonts w:ascii="Times New Roman" w:hAnsi="Times New Roman" w:cs="Times New Roman"/>
          <w:i/>
          <w:iCs/>
          <w:lang w:val="en-US"/>
        </w:rPr>
        <w:t>14</w:t>
      </w:r>
      <w:r w:rsidRPr="000517EE">
        <w:rPr>
          <w:rFonts w:ascii="Times New Roman" w:hAnsi="Times New Roman" w:cs="Times New Roman"/>
          <w:lang w:val="en-US"/>
        </w:rPr>
        <w:t xml:space="preserve">(4), 639–660. </w:t>
      </w:r>
    </w:p>
    <w:p w:rsidR="00236FE0" w:rsidRPr="007275CB" w:rsidRDefault="00DC7EB1" w:rsidP="00DC7EB1">
      <w:pPr>
        <w:jc w:val="both"/>
        <w:rPr>
          <w:rFonts w:ascii="Times New Roman" w:hAnsi="Times New Roman" w:cs="Times New Roman"/>
          <w:lang w:val="en-US"/>
        </w:rPr>
      </w:pPr>
      <w:r w:rsidRPr="000517EE">
        <w:rPr>
          <w:rFonts w:ascii="Times New Roman" w:hAnsi="Times New Roman" w:cs="Times New Roman"/>
          <w:lang w:val="en-US"/>
        </w:rPr>
        <w:fldChar w:fldCharType="end"/>
      </w:r>
    </w:p>
    <w:sectPr w:rsidR="00236FE0" w:rsidRPr="007275CB" w:rsidSect="0018488E">
      <w:headerReference w:type="default" r:id="rId17"/>
      <w:footerReference w:type="even" r:id="rId18"/>
      <w:foot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AC2" w:rsidRDefault="00A96AC2" w:rsidP="00934234">
      <w:r>
        <w:separator/>
      </w:r>
    </w:p>
  </w:endnote>
  <w:endnote w:type="continuationSeparator" w:id="0">
    <w:p w:rsidR="00A96AC2" w:rsidRDefault="00A96AC2" w:rsidP="0093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5436350"/>
      <w:docPartObj>
        <w:docPartGallery w:val="Page Numbers (Bottom of Page)"/>
        <w:docPartUnique/>
      </w:docPartObj>
    </w:sdtPr>
    <w:sdtEndPr>
      <w:rPr>
        <w:rStyle w:val="Numrodepage"/>
      </w:rPr>
    </w:sdtEndPr>
    <w:sdtContent>
      <w:p w:rsidR="00934234" w:rsidRDefault="00934234" w:rsidP="0062058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934234" w:rsidRDefault="00934234" w:rsidP="0093423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30180823"/>
      <w:docPartObj>
        <w:docPartGallery w:val="Page Numbers (Bottom of Page)"/>
        <w:docPartUnique/>
      </w:docPartObj>
    </w:sdtPr>
    <w:sdtEndPr>
      <w:rPr>
        <w:rStyle w:val="Numrodepage"/>
      </w:rPr>
    </w:sdtEndPr>
    <w:sdtContent>
      <w:p w:rsidR="00934234" w:rsidRDefault="00934234" w:rsidP="0062058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934234" w:rsidRDefault="00934234" w:rsidP="0093423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AC2" w:rsidRDefault="00A96AC2" w:rsidP="00934234">
      <w:r>
        <w:separator/>
      </w:r>
    </w:p>
  </w:footnote>
  <w:footnote w:type="continuationSeparator" w:id="0">
    <w:p w:rsidR="00A96AC2" w:rsidRDefault="00A96AC2" w:rsidP="00934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906" w:rsidRDefault="00402FB5" w:rsidP="00002906">
    <w:pPr>
      <w:pStyle w:val="En-tte"/>
      <w:jc w:val="both"/>
    </w:pPr>
    <w:r>
      <w:rPr>
        <w:noProof/>
      </w:rPr>
      <w:drawing>
        <wp:anchor distT="0" distB="0" distL="114300" distR="114300" simplePos="0" relativeHeight="251658240" behindDoc="0" locked="0" layoutInCell="1" allowOverlap="1">
          <wp:simplePos x="0" y="0"/>
          <wp:positionH relativeFrom="margin">
            <wp:posOffset>-558800</wp:posOffset>
          </wp:positionH>
          <wp:positionV relativeFrom="margin">
            <wp:posOffset>-1096645</wp:posOffset>
          </wp:positionV>
          <wp:extent cx="1421130" cy="982980"/>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I.png"/>
                  <pic:cNvPicPr/>
                </pic:nvPicPr>
                <pic:blipFill>
                  <a:blip r:embed="rId1">
                    <a:extLst>
                      <a:ext uri="{28A0092B-C50C-407E-A947-70E740481C1C}">
                        <a14:useLocalDpi xmlns:a14="http://schemas.microsoft.com/office/drawing/2010/main" val="0"/>
                      </a:ext>
                    </a:extLst>
                  </a:blip>
                  <a:stretch>
                    <a:fillRect/>
                  </a:stretch>
                </pic:blipFill>
                <pic:spPr>
                  <a:xfrm>
                    <a:off x="0" y="0"/>
                    <a:ext cx="1421130" cy="9829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margin">
            <wp:posOffset>2620010</wp:posOffset>
          </wp:positionH>
          <wp:positionV relativeFrom="margin">
            <wp:posOffset>-959485</wp:posOffset>
          </wp:positionV>
          <wp:extent cx="1819275" cy="88011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NEGE_RGB.ai"/>
                  <pic:cNvPicPr/>
                </pic:nvPicPr>
                <pic:blipFill>
                  <a:blip r:embed="rId2">
                    <a:extLst>
                      <a:ext uri="{28A0092B-C50C-407E-A947-70E740481C1C}">
                        <a14:useLocalDpi xmlns:a14="http://schemas.microsoft.com/office/drawing/2010/main" val="0"/>
                      </a:ext>
                    </a:extLst>
                  </a:blip>
                  <a:stretch>
                    <a:fillRect/>
                  </a:stretch>
                </pic:blipFill>
                <pic:spPr>
                  <a:xfrm>
                    <a:off x="0" y="0"/>
                    <a:ext cx="1819275" cy="8801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982345</wp:posOffset>
          </wp:positionH>
          <wp:positionV relativeFrom="margin">
            <wp:posOffset>-1067435</wp:posOffset>
          </wp:positionV>
          <wp:extent cx="1484630" cy="989330"/>
          <wp:effectExtent l="0" t="0" r="127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rpme_600_Petit.png"/>
                  <pic:cNvPicPr/>
                </pic:nvPicPr>
                <pic:blipFill>
                  <a:blip r:embed="rId3">
                    <a:extLst>
                      <a:ext uri="{28A0092B-C50C-407E-A947-70E740481C1C}">
                        <a14:useLocalDpi xmlns:a14="http://schemas.microsoft.com/office/drawing/2010/main" val="0"/>
                      </a:ext>
                    </a:extLst>
                  </a:blip>
                  <a:stretch>
                    <a:fillRect/>
                  </a:stretch>
                </pic:blipFill>
                <pic:spPr>
                  <a:xfrm>
                    <a:off x="0" y="0"/>
                    <a:ext cx="1484630" cy="9893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margin">
            <wp:posOffset>4497070</wp:posOffset>
          </wp:positionH>
          <wp:positionV relativeFrom="margin">
            <wp:posOffset>-963402</wp:posOffset>
          </wp:positionV>
          <wp:extent cx="1750060" cy="777875"/>
          <wp:effectExtent l="0" t="0" r="254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labex_v2_long_english.png"/>
                  <pic:cNvPicPr/>
                </pic:nvPicPr>
                <pic:blipFill>
                  <a:blip r:embed="rId4">
                    <a:extLst>
                      <a:ext uri="{28A0092B-C50C-407E-A947-70E740481C1C}">
                        <a14:useLocalDpi xmlns:a14="http://schemas.microsoft.com/office/drawing/2010/main" val="0"/>
                      </a:ext>
                    </a:extLst>
                  </a:blip>
                  <a:stretch>
                    <a:fillRect/>
                  </a:stretch>
                </pic:blipFill>
                <pic:spPr>
                  <a:xfrm>
                    <a:off x="0" y="0"/>
                    <a:ext cx="1750060" cy="77787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402FB5" w:rsidRDefault="00402FB5" w:rsidP="00002906">
    <w:pPr>
      <w:pStyle w:val="En-tte"/>
      <w:jc w:val="both"/>
    </w:pPr>
  </w:p>
  <w:p w:rsidR="00402FB5" w:rsidRDefault="00402FB5" w:rsidP="00002906">
    <w:pPr>
      <w:pStyle w:val="En-tt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6467E"/>
    <w:multiLevelType w:val="hybridMultilevel"/>
    <w:tmpl w:val="A410A3E0"/>
    <w:lvl w:ilvl="0" w:tplc="269E03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826E20"/>
    <w:multiLevelType w:val="hybridMultilevel"/>
    <w:tmpl w:val="DED8A3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D90BA8"/>
    <w:multiLevelType w:val="hybridMultilevel"/>
    <w:tmpl w:val="AE9C31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36627F"/>
    <w:multiLevelType w:val="hybridMultilevel"/>
    <w:tmpl w:val="5BC2743C"/>
    <w:lvl w:ilvl="0" w:tplc="22C8BD3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B350EF"/>
    <w:multiLevelType w:val="hybridMultilevel"/>
    <w:tmpl w:val="26F258FC"/>
    <w:lvl w:ilvl="0" w:tplc="8D2426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143FA2"/>
    <w:multiLevelType w:val="hybridMultilevel"/>
    <w:tmpl w:val="C798C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8959BA"/>
    <w:multiLevelType w:val="hybridMultilevel"/>
    <w:tmpl w:val="DED8A3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5626969"/>
    <w:multiLevelType w:val="hybridMultilevel"/>
    <w:tmpl w:val="3042A156"/>
    <w:lvl w:ilvl="0" w:tplc="3E04A24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75753D"/>
    <w:multiLevelType w:val="hybridMultilevel"/>
    <w:tmpl w:val="2EACF85E"/>
    <w:lvl w:ilvl="0" w:tplc="0A02386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BA03BA"/>
    <w:multiLevelType w:val="hybridMultilevel"/>
    <w:tmpl w:val="577235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6"/>
  </w:num>
  <w:num w:numId="5">
    <w:abstractNumId w:val="1"/>
  </w:num>
  <w:num w:numId="6">
    <w:abstractNumId w:val="2"/>
  </w:num>
  <w:num w:numId="7">
    <w:abstractNumId w:val="8"/>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27"/>
    <w:rsid w:val="00002906"/>
    <w:rsid w:val="0000353F"/>
    <w:rsid w:val="000121A5"/>
    <w:rsid w:val="000274DF"/>
    <w:rsid w:val="00027FE7"/>
    <w:rsid w:val="000517EE"/>
    <w:rsid w:val="0006323C"/>
    <w:rsid w:val="0006763A"/>
    <w:rsid w:val="00086651"/>
    <w:rsid w:val="00096057"/>
    <w:rsid w:val="000A5DC7"/>
    <w:rsid w:val="000C0FA0"/>
    <w:rsid w:val="000D1454"/>
    <w:rsid w:val="000E393C"/>
    <w:rsid w:val="001625B0"/>
    <w:rsid w:val="0016755E"/>
    <w:rsid w:val="00184207"/>
    <w:rsid w:val="0018488E"/>
    <w:rsid w:val="00186006"/>
    <w:rsid w:val="001A600E"/>
    <w:rsid w:val="001E16AF"/>
    <w:rsid w:val="002173F2"/>
    <w:rsid w:val="00236FE0"/>
    <w:rsid w:val="00250460"/>
    <w:rsid w:val="002510A0"/>
    <w:rsid w:val="002666B0"/>
    <w:rsid w:val="002760A8"/>
    <w:rsid w:val="002931E1"/>
    <w:rsid w:val="002D209E"/>
    <w:rsid w:val="00324236"/>
    <w:rsid w:val="003319B4"/>
    <w:rsid w:val="003402E7"/>
    <w:rsid w:val="0034269F"/>
    <w:rsid w:val="00367352"/>
    <w:rsid w:val="00367AC0"/>
    <w:rsid w:val="0039500C"/>
    <w:rsid w:val="003A488B"/>
    <w:rsid w:val="003C0A78"/>
    <w:rsid w:val="003D0AAA"/>
    <w:rsid w:val="003D6FE5"/>
    <w:rsid w:val="003E1891"/>
    <w:rsid w:val="00402FB5"/>
    <w:rsid w:val="00411411"/>
    <w:rsid w:val="00431329"/>
    <w:rsid w:val="00480C0B"/>
    <w:rsid w:val="004820DD"/>
    <w:rsid w:val="00486700"/>
    <w:rsid w:val="004869B5"/>
    <w:rsid w:val="00496CA8"/>
    <w:rsid w:val="0049741D"/>
    <w:rsid w:val="004A31DF"/>
    <w:rsid w:val="004C29A6"/>
    <w:rsid w:val="004C679C"/>
    <w:rsid w:val="004D6FC3"/>
    <w:rsid w:val="004F259F"/>
    <w:rsid w:val="004F2A3C"/>
    <w:rsid w:val="005165AF"/>
    <w:rsid w:val="0051704A"/>
    <w:rsid w:val="00517682"/>
    <w:rsid w:val="005230D8"/>
    <w:rsid w:val="00526773"/>
    <w:rsid w:val="005473EC"/>
    <w:rsid w:val="005643E6"/>
    <w:rsid w:val="00567557"/>
    <w:rsid w:val="00571698"/>
    <w:rsid w:val="00571BA2"/>
    <w:rsid w:val="00581F7F"/>
    <w:rsid w:val="005B750F"/>
    <w:rsid w:val="005F6D65"/>
    <w:rsid w:val="00602A9C"/>
    <w:rsid w:val="00622547"/>
    <w:rsid w:val="0062291F"/>
    <w:rsid w:val="00623318"/>
    <w:rsid w:val="00625F0A"/>
    <w:rsid w:val="006479C9"/>
    <w:rsid w:val="00654AC5"/>
    <w:rsid w:val="0067298A"/>
    <w:rsid w:val="006A2136"/>
    <w:rsid w:val="006A5594"/>
    <w:rsid w:val="006B3516"/>
    <w:rsid w:val="006C2A49"/>
    <w:rsid w:val="006D044F"/>
    <w:rsid w:val="006F020C"/>
    <w:rsid w:val="006F57B3"/>
    <w:rsid w:val="00700004"/>
    <w:rsid w:val="00702808"/>
    <w:rsid w:val="00707030"/>
    <w:rsid w:val="007275CB"/>
    <w:rsid w:val="0073190F"/>
    <w:rsid w:val="00746331"/>
    <w:rsid w:val="007922F6"/>
    <w:rsid w:val="007976BF"/>
    <w:rsid w:val="007A64F8"/>
    <w:rsid w:val="007C4081"/>
    <w:rsid w:val="007C413D"/>
    <w:rsid w:val="007C4C34"/>
    <w:rsid w:val="007C63C9"/>
    <w:rsid w:val="007D5996"/>
    <w:rsid w:val="007E0C32"/>
    <w:rsid w:val="00805064"/>
    <w:rsid w:val="00837703"/>
    <w:rsid w:val="008406E1"/>
    <w:rsid w:val="0085149A"/>
    <w:rsid w:val="008716EC"/>
    <w:rsid w:val="00874AD2"/>
    <w:rsid w:val="00875E1E"/>
    <w:rsid w:val="00882256"/>
    <w:rsid w:val="00892E3E"/>
    <w:rsid w:val="008A20ED"/>
    <w:rsid w:val="008B4C48"/>
    <w:rsid w:val="008B56E6"/>
    <w:rsid w:val="008D48FD"/>
    <w:rsid w:val="008F6137"/>
    <w:rsid w:val="00905D0D"/>
    <w:rsid w:val="00907E5B"/>
    <w:rsid w:val="00915662"/>
    <w:rsid w:val="009231AA"/>
    <w:rsid w:val="00934234"/>
    <w:rsid w:val="00964FCE"/>
    <w:rsid w:val="00972E6B"/>
    <w:rsid w:val="00984361"/>
    <w:rsid w:val="009A7027"/>
    <w:rsid w:val="009B71EA"/>
    <w:rsid w:val="009C3D38"/>
    <w:rsid w:val="009C7DA2"/>
    <w:rsid w:val="009E2CF9"/>
    <w:rsid w:val="009F1335"/>
    <w:rsid w:val="009F4756"/>
    <w:rsid w:val="009F6B2F"/>
    <w:rsid w:val="00A060D5"/>
    <w:rsid w:val="00A07559"/>
    <w:rsid w:val="00A13511"/>
    <w:rsid w:val="00A417EA"/>
    <w:rsid w:val="00A428DB"/>
    <w:rsid w:val="00A672E5"/>
    <w:rsid w:val="00A71022"/>
    <w:rsid w:val="00A74C90"/>
    <w:rsid w:val="00A93999"/>
    <w:rsid w:val="00A96AC2"/>
    <w:rsid w:val="00A97228"/>
    <w:rsid w:val="00AA7C9F"/>
    <w:rsid w:val="00AC1CA3"/>
    <w:rsid w:val="00AD500D"/>
    <w:rsid w:val="00AE2B04"/>
    <w:rsid w:val="00B02FAE"/>
    <w:rsid w:val="00B3753C"/>
    <w:rsid w:val="00B44AF5"/>
    <w:rsid w:val="00B46C9D"/>
    <w:rsid w:val="00B51669"/>
    <w:rsid w:val="00B84F0F"/>
    <w:rsid w:val="00BC27EF"/>
    <w:rsid w:val="00BC6D7D"/>
    <w:rsid w:val="00BD04ED"/>
    <w:rsid w:val="00BF625A"/>
    <w:rsid w:val="00C06C3D"/>
    <w:rsid w:val="00C1522C"/>
    <w:rsid w:val="00C20370"/>
    <w:rsid w:val="00C21FFE"/>
    <w:rsid w:val="00C33A28"/>
    <w:rsid w:val="00C35224"/>
    <w:rsid w:val="00C612E5"/>
    <w:rsid w:val="00C653A5"/>
    <w:rsid w:val="00C66EEC"/>
    <w:rsid w:val="00C717EA"/>
    <w:rsid w:val="00C763C1"/>
    <w:rsid w:val="00CE59AF"/>
    <w:rsid w:val="00CF1C57"/>
    <w:rsid w:val="00CF364D"/>
    <w:rsid w:val="00D30988"/>
    <w:rsid w:val="00D31787"/>
    <w:rsid w:val="00D36A5C"/>
    <w:rsid w:val="00D443D7"/>
    <w:rsid w:val="00D44F22"/>
    <w:rsid w:val="00D45C5A"/>
    <w:rsid w:val="00D5053B"/>
    <w:rsid w:val="00D5184B"/>
    <w:rsid w:val="00DC0FCE"/>
    <w:rsid w:val="00DC7EB1"/>
    <w:rsid w:val="00DE4D26"/>
    <w:rsid w:val="00DF2C3C"/>
    <w:rsid w:val="00E119E4"/>
    <w:rsid w:val="00E249CA"/>
    <w:rsid w:val="00E537BD"/>
    <w:rsid w:val="00E64AA0"/>
    <w:rsid w:val="00E6745D"/>
    <w:rsid w:val="00E740A1"/>
    <w:rsid w:val="00E86FE3"/>
    <w:rsid w:val="00E900E0"/>
    <w:rsid w:val="00E94084"/>
    <w:rsid w:val="00EC7AFE"/>
    <w:rsid w:val="00ED2BB7"/>
    <w:rsid w:val="00EE12B2"/>
    <w:rsid w:val="00EE57F6"/>
    <w:rsid w:val="00EF7192"/>
    <w:rsid w:val="00F210EC"/>
    <w:rsid w:val="00F42520"/>
    <w:rsid w:val="00F57F98"/>
    <w:rsid w:val="00F715EF"/>
    <w:rsid w:val="00F865EC"/>
    <w:rsid w:val="00FC22A6"/>
    <w:rsid w:val="00FE298E"/>
    <w:rsid w:val="00FE7E99"/>
    <w:rsid w:val="00FF60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7B28B"/>
  <w15:chartTrackingRefBased/>
  <w15:docId w15:val="{B1D62ABB-AC20-CB44-AAD1-93188532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0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7027"/>
    <w:pPr>
      <w:ind w:left="720"/>
      <w:contextualSpacing/>
    </w:pPr>
  </w:style>
  <w:style w:type="character" w:styleId="Lienhypertexte">
    <w:name w:val="Hyperlink"/>
    <w:basedOn w:val="Policepardfaut"/>
    <w:uiPriority w:val="99"/>
    <w:unhideWhenUsed/>
    <w:rsid w:val="009A7027"/>
    <w:rPr>
      <w:color w:val="0563C1" w:themeColor="hyperlink"/>
      <w:u w:val="single"/>
    </w:rPr>
  </w:style>
  <w:style w:type="character" w:styleId="Lienhypertextesuivivisit">
    <w:name w:val="FollowedHyperlink"/>
    <w:basedOn w:val="Policepardfaut"/>
    <w:uiPriority w:val="99"/>
    <w:semiHidden/>
    <w:unhideWhenUsed/>
    <w:rsid w:val="00BC6D7D"/>
    <w:rPr>
      <w:color w:val="954F72" w:themeColor="followedHyperlink"/>
      <w:u w:val="single"/>
    </w:rPr>
  </w:style>
  <w:style w:type="character" w:styleId="Mentionnonrsolue">
    <w:name w:val="Unresolved Mention"/>
    <w:basedOn w:val="Policepardfaut"/>
    <w:uiPriority w:val="99"/>
    <w:semiHidden/>
    <w:unhideWhenUsed/>
    <w:rsid w:val="00BC6D7D"/>
    <w:rPr>
      <w:color w:val="605E5C"/>
      <w:shd w:val="clear" w:color="auto" w:fill="E1DFDD"/>
    </w:rPr>
  </w:style>
  <w:style w:type="paragraph" w:styleId="NormalWeb">
    <w:name w:val="Normal (Web)"/>
    <w:basedOn w:val="Normal"/>
    <w:uiPriority w:val="99"/>
    <w:unhideWhenUsed/>
    <w:rsid w:val="001625B0"/>
    <w:pPr>
      <w:spacing w:before="100" w:beforeAutospacing="1" w:after="100" w:afterAutospacing="1"/>
    </w:pPr>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934234"/>
    <w:pPr>
      <w:tabs>
        <w:tab w:val="center" w:pos="4536"/>
        <w:tab w:val="right" w:pos="9072"/>
      </w:tabs>
    </w:pPr>
  </w:style>
  <w:style w:type="character" w:customStyle="1" w:styleId="PieddepageCar">
    <w:name w:val="Pied de page Car"/>
    <w:basedOn w:val="Policepardfaut"/>
    <w:link w:val="Pieddepage"/>
    <w:uiPriority w:val="99"/>
    <w:rsid w:val="00934234"/>
  </w:style>
  <w:style w:type="character" w:styleId="Numrodepage">
    <w:name w:val="page number"/>
    <w:basedOn w:val="Policepardfaut"/>
    <w:uiPriority w:val="99"/>
    <w:semiHidden/>
    <w:unhideWhenUsed/>
    <w:rsid w:val="00934234"/>
  </w:style>
  <w:style w:type="paragraph" w:customStyle="1" w:styleId="Bibliographie1">
    <w:name w:val="Bibliographie1"/>
    <w:basedOn w:val="Normal"/>
    <w:link w:val="BibliographyCar"/>
    <w:rsid w:val="007275CB"/>
    <w:pPr>
      <w:spacing w:line="480" w:lineRule="auto"/>
      <w:ind w:left="720" w:hanging="720"/>
      <w:jc w:val="both"/>
    </w:pPr>
    <w:rPr>
      <w:rFonts w:ascii="Times New Roman" w:hAnsi="Times New Roman" w:cs="Times New Roman"/>
    </w:rPr>
  </w:style>
  <w:style w:type="character" w:customStyle="1" w:styleId="BibliographyCar">
    <w:name w:val="Bibliography Car"/>
    <w:basedOn w:val="Policepardfaut"/>
    <w:link w:val="Bibliographie1"/>
    <w:rsid w:val="007275CB"/>
    <w:rPr>
      <w:rFonts w:ascii="Times New Roman" w:hAnsi="Times New Roman" w:cs="Times New Roman"/>
    </w:rPr>
  </w:style>
  <w:style w:type="paragraph" w:styleId="En-tte">
    <w:name w:val="header"/>
    <w:basedOn w:val="Normal"/>
    <w:link w:val="En-tteCar"/>
    <w:uiPriority w:val="99"/>
    <w:unhideWhenUsed/>
    <w:rsid w:val="00002906"/>
    <w:pPr>
      <w:tabs>
        <w:tab w:val="center" w:pos="4536"/>
        <w:tab w:val="right" w:pos="9072"/>
      </w:tabs>
    </w:pPr>
  </w:style>
  <w:style w:type="character" w:customStyle="1" w:styleId="En-tteCar">
    <w:name w:val="En-tête Car"/>
    <w:basedOn w:val="Policepardfaut"/>
    <w:link w:val="En-tte"/>
    <w:uiPriority w:val="99"/>
    <w:rsid w:val="00002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8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trepreneuria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boumedjaoud@edcparis.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abex-entreprendr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umedjaoud@edcparis.edu" TargetMode="External"/><Relationship Id="rId5" Type="http://schemas.openxmlformats.org/officeDocument/2006/relationships/webSettings" Target="webSettings.xml"/><Relationship Id="rId15" Type="http://schemas.openxmlformats.org/officeDocument/2006/relationships/hyperlink" Target="https://www.fnege.org/" TargetMode="External"/><Relationship Id="rId10" Type="http://schemas.openxmlformats.org/officeDocument/2006/relationships/hyperlink" Target="https://enig2023.sciencesconf.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irepm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4C2BEEE-3994-9848-B5AF-7DF604392429}">
  <we:reference id="wa200001011" version="1.2.0.0" store="en-001"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45441-E9BC-344F-802B-EF96C567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9</Pages>
  <Words>2881</Words>
  <Characters>15848</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Boumedjaoud</dc:creator>
  <cp:keywords/>
  <dc:description/>
  <cp:lastModifiedBy>Dorian Boumedjaoud</cp:lastModifiedBy>
  <cp:revision>106</cp:revision>
  <dcterms:created xsi:type="dcterms:W3CDTF">2022-10-26T14:09:00Z</dcterms:created>
  <dcterms:modified xsi:type="dcterms:W3CDTF">2023-01-11T09:32:00Z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id="8Rz4mrAQ"/&gt;&lt;style id="http://www.zotero.org/styles/small-business-economics" hasBibliography="1" bibliographyStyleHasBeenSet="1"/&gt;&lt;prefs&gt;&lt;pref name="fieldType" value="Field"/&gt;&lt;/prefs&gt;&lt;/data&gt;</vt:lpwstr>
  </property>
</Properties>
</file>